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94" w:rsidRPr="00466E19" w:rsidRDefault="003A7C94" w:rsidP="003A7C94">
      <w:pPr>
        <w:rPr>
          <w:sz w:val="20"/>
          <w:szCs w:val="20"/>
          <w:lang w:val="en-US"/>
        </w:rPr>
      </w:pPr>
    </w:p>
    <w:p w:rsidR="003A7C94" w:rsidRPr="00466E19" w:rsidRDefault="003A7C94" w:rsidP="003A7C94"/>
    <w:p w:rsidR="003A7C94" w:rsidRPr="00466E19" w:rsidRDefault="006517FD" w:rsidP="00AE75FF">
      <w:pPr>
        <w:spacing w:line="360" w:lineRule="auto"/>
        <w:jc w:val="center"/>
        <w:rPr>
          <w:b/>
        </w:rPr>
      </w:pPr>
      <w:r w:rsidRPr="00466E19">
        <w:rPr>
          <w:b/>
        </w:rPr>
        <w:t>PARAIŠKA</w:t>
      </w:r>
      <w:r w:rsidR="003A7C94" w:rsidRPr="00466E19">
        <w:rPr>
          <w:b/>
        </w:rPr>
        <w:t xml:space="preserve"> </w:t>
      </w:r>
    </w:p>
    <w:p w:rsidR="003A7C94" w:rsidRPr="00466E19" w:rsidRDefault="00444D4F" w:rsidP="00AE75FF">
      <w:pPr>
        <w:spacing w:line="360" w:lineRule="auto"/>
        <w:jc w:val="center"/>
        <w:rPr>
          <w:b/>
        </w:rPr>
      </w:pPr>
      <w:r w:rsidRPr="00466E19">
        <w:rPr>
          <w:b/>
        </w:rPr>
        <w:t>TARŠOS</w:t>
      </w:r>
      <w:r w:rsidR="003A7C94" w:rsidRPr="00466E19">
        <w:rPr>
          <w:b/>
        </w:rPr>
        <w:t xml:space="preserve"> LEIDIMUI </w:t>
      </w:r>
      <w:r w:rsidR="00DD0530" w:rsidRPr="00466E19">
        <w:rPr>
          <w:b/>
        </w:rPr>
        <w:t>GAUTI</w:t>
      </w:r>
    </w:p>
    <w:p w:rsidR="003A7C94" w:rsidRPr="00466E19" w:rsidRDefault="003A7C94" w:rsidP="003A7C94"/>
    <w:p w:rsidR="000E441E" w:rsidRPr="00466E19" w:rsidRDefault="000E441E" w:rsidP="003A7C94">
      <w:pPr>
        <w:rPr>
          <w:sz w:val="20"/>
          <w:szCs w:val="20"/>
        </w:rPr>
      </w:pPr>
    </w:p>
    <w:p w:rsidR="003A7C94" w:rsidRPr="00466E19" w:rsidRDefault="003A7C94" w:rsidP="003A7C94">
      <w:pPr>
        <w:rPr>
          <w:b/>
          <w:u w:val="single"/>
        </w:rPr>
      </w:pPr>
      <w:r w:rsidRPr="00466E19">
        <w:rPr>
          <w:sz w:val="20"/>
          <w:szCs w:val="20"/>
        </w:rPr>
        <w:tab/>
      </w:r>
      <w:r w:rsidRPr="00466E19">
        <w:rPr>
          <w:sz w:val="20"/>
          <w:szCs w:val="20"/>
        </w:rPr>
        <w:tab/>
      </w:r>
      <w:r w:rsidRPr="00466E19">
        <w:rPr>
          <w:sz w:val="20"/>
          <w:szCs w:val="20"/>
        </w:rPr>
        <w:tab/>
      </w:r>
      <w:r w:rsidRPr="00466E19">
        <w:rPr>
          <w:sz w:val="20"/>
          <w:szCs w:val="20"/>
        </w:rPr>
        <w:tab/>
      </w:r>
      <w:r w:rsidRPr="00466E19">
        <w:rPr>
          <w:b/>
          <w:sz w:val="20"/>
          <w:szCs w:val="20"/>
        </w:rPr>
        <w:tab/>
      </w:r>
      <w:r w:rsidR="00DB02D7" w:rsidRPr="00466E19">
        <w:rPr>
          <w:b/>
          <w:u w:val="single"/>
        </w:rPr>
        <w:t xml:space="preserve">   </w:t>
      </w:r>
      <w:r w:rsidR="00E2741A" w:rsidRPr="00466E19">
        <w:rPr>
          <w:b/>
          <w:u w:val="single"/>
          <w:shd w:val="clear" w:color="auto" w:fill="FAFAFA"/>
        </w:rPr>
        <w:t>3</w:t>
      </w:r>
      <w:r w:rsidR="00654ED6" w:rsidRPr="00466E19">
        <w:rPr>
          <w:b/>
          <w:u w:val="single"/>
          <w:shd w:val="clear" w:color="auto" w:fill="FAFAFA"/>
        </w:rPr>
        <w:t xml:space="preserve"> </w:t>
      </w:r>
      <w:r w:rsidR="00E2741A" w:rsidRPr="00466E19">
        <w:rPr>
          <w:b/>
          <w:u w:val="single"/>
          <w:shd w:val="clear" w:color="auto" w:fill="FAFAFA"/>
        </w:rPr>
        <w:t>0</w:t>
      </w:r>
      <w:r w:rsidR="00654ED6" w:rsidRPr="00466E19">
        <w:rPr>
          <w:b/>
          <w:u w:val="single"/>
          <w:shd w:val="clear" w:color="auto" w:fill="FAFAFA"/>
        </w:rPr>
        <w:t xml:space="preserve"> </w:t>
      </w:r>
      <w:r w:rsidR="00E2741A" w:rsidRPr="00466E19">
        <w:rPr>
          <w:b/>
          <w:u w:val="single"/>
          <w:shd w:val="clear" w:color="auto" w:fill="FAFAFA"/>
        </w:rPr>
        <w:t>4</w:t>
      </w:r>
      <w:r w:rsidR="00654ED6" w:rsidRPr="00466E19">
        <w:rPr>
          <w:b/>
          <w:u w:val="single"/>
          <w:shd w:val="clear" w:color="auto" w:fill="FAFAFA"/>
        </w:rPr>
        <w:t xml:space="preserve"> </w:t>
      </w:r>
      <w:r w:rsidR="00E2741A" w:rsidRPr="00466E19">
        <w:rPr>
          <w:b/>
          <w:u w:val="single"/>
          <w:shd w:val="clear" w:color="auto" w:fill="FAFAFA"/>
        </w:rPr>
        <w:t>4</w:t>
      </w:r>
      <w:r w:rsidR="00654ED6" w:rsidRPr="00466E19">
        <w:rPr>
          <w:b/>
          <w:u w:val="single"/>
          <w:shd w:val="clear" w:color="auto" w:fill="FAFAFA"/>
        </w:rPr>
        <w:t xml:space="preserve"> </w:t>
      </w:r>
      <w:r w:rsidR="00E2741A" w:rsidRPr="00466E19">
        <w:rPr>
          <w:b/>
          <w:u w:val="single"/>
          <w:shd w:val="clear" w:color="auto" w:fill="FAFAFA"/>
        </w:rPr>
        <w:t>6</w:t>
      </w:r>
      <w:r w:rsidR="00654ED6" w:rsidRPr="00466E19">
        <w:rPr>
          <w:b/>
          <w:u w:val="single"/>
          <w:shd w:val="clear" w:color="auto" w:fill="FAFAFA"/>
        </w:rPr>
        <w:t xml:space="preserve"> </w:t>
      </w:r>
      <w:r w:rsidR="00E2741A" w:rsidRPr="00466E19">
        <w:rPr>
          <w:b/>
          <w:u w:val="single"/>
          <w:shd w:val="clear" w:color="auto" w:fill="FAFAFA"/>
        </w:rPr>
        <w:t>5</w:t>
      </w:r>
      <w:r w:rsidR="00654ED6" w:rsidRPr="00466E19">
        <w:rPr>
          <w:b/>
          <w:u w:val="single"/>
          <w:shd w:val="clear" w:color="auto" w:fill="FAFAFA"/>
        </w:rPr>
        <w:t xml:space="preserve"> </w:t>
      </w:r>
      <w:r w:rsidR="00E2741A" w:rsidRPr="00466E19">
        <w:rPr>
          <w:b/>
          <w:u w:val="single"/>
          <w:shd w:val="clear" w:color="auto" w:fill="FAFAFA"/>
        </w:rPr>
        <w:t>4</w:t>
      </w:r>
      <w:r w:rsidR="00654ED6" w:rsidRPr="00466E19">
        <w:rPr>
          <w:b/>
          <w:u w:val="single"/>
          <w:shd w:val="clear" w:color="auto" w:fill="FAFAFA"/>
        </w:rPr>
        <w:t xml:space="preserve"> </w:t>
      </w:r>
      <w:r w:rsidR="00E2741A" w:rsidRPr="00466E19">
        <w:rPr>
          <w:b/>
          <w:u w:val="single"/>
          <w:shd w:val="clear" w:color="auto" w:fill="FAFAFA"/>
        </w:rPr>
        <w:t>6</w:t>
      </w:r>
      <w:r w:rsidR="00654ED6" w:rsidRPr="00466E19">
        <w:rPr>
          <w:b/>
          <w:u w:val="single"/>
          <w:shd w:val="clear" w:color="auto" w:fill="FAFAFA"/>
        </w:rPr>
        <w:t xml:space="preserve"> </w:t>
      </w:r>
      <w:r w:rsidR="00E2741A" w:rsidRPr="00466E19">
        <w:rPr>
          <w:b/>
          <w:u w:val="single"/>
          <w:shd w:val="clear" w:color="auto" w:fill="FAFAFA"/>
        </w:rPr>
        <w:t>2</w:t>
      </w:r>
    </w:p>
    <w:p w:rsidR="003A7C94" w:rsidRPr="00466E19" w:rsidRDefault="003A7C94" w:rsidP="003A7C94">
      <w:pPr>
        <w:rPr>
          <w:sz w:val="20"/>
          <w:szCs w:val="20"/>
        </w:rPr>
      </w:pPr>
      <w:r w:rsidRPr="00466E19">
        <w:rPr>
          <w:sz w:val="20"/>
          <w:szCs w:val="20"/>
        </w:rPr>
        <w:tab/>
      </w:r>
      <w:r w:rsidRPr="00466E19">
        <w:rPr>
          <w:sz w:val="20"/>
          <w:szCs w:val="20"/>
        </w:rPr>
        <w:tab/>
      </w:r>
      <w:r w:rsidRPr="00466E19">
        <w:rPr>
          <w:sz w:val="20"/>
          <w:szCs w:val="20"/>
        </w:rPr>
        <w:tab/>
      </w:r>
      <w:r w:rsidRPr="00466E19">
        <w:rPr>
          <w:sz w:val="20"/>
          <w:szCs w:val="20"/>
        </w:rPr>
        <w:tab/>
      </w:r>
      <w:r w:rsidRPr="00466E19">
        <w:rPr>
          <w:sz w:val="20"/>
          <w:szCs w:val="20"/>
        </w:rPr>
        <w:tab/>
        <w:t>(</w:t>
      </w:r>
      <w:r w:rsidR="00BD5F3D" w:rsidRPr="00466E19">
        <w:rPr>
          <w:sz w:val="20"/>
          <w:szCs w:val="20"/>
        </w:rPr>
        <w:t>Juridinio asmens</w:t>
      </w:r>
      <w:r w:rsidRPr="00466E19">
        <w:rPr>
          <w:sz w:val="20"/>
          <w:szCs w:val="20"/>
        </w:rPr>
        <w:t xml:space="preserve"> kodas)</w:t>
      </w:r>
    </w:p>
    <w:p w:rsidR="003A7C94" w:rsidRPr="00466E19" w:rsidRDefault="003A7C94" w:rsidP="003A7C94">
      <w:pPr>
        <w:rPr>
          <w:sz w:val="20"/>
          <w:szCs w:val="20"/>
        </w:rPr>
      </w:pPr>
    </w:p>
    <w:p w:rsidR="003A7C94" w:rsidRPr="00466E19" w:rsidRDefault="003A7C94" w:rsidP="00DB02D7">
      <w:pPr>
        <w:pBdr>
          <w:bottom w:val="single" w:sz="12" w:space="1" w:color="auto"/>
        </w:pBdr>
        <w:ind w:left="426" w:right="565"/>
        <w:rPr>
          <w:sz w:val="20"/>
          <w:szCs w:val="20"/>
        </w:rPr>
      </w:pPr>
    </w:p>
    <w:p w:rsidR="00DB02D7" w:rsidRPr="00466E19" w:rsidRDefault="00DB02D7" w:rsidP="00DB02D7">
      <w:pPr>
        <w:pBdr>
          <w:bottom w:val="single" w:sz="12" w:space="1" w:color="auto"/>
        </w:pBdr>
        <w:ind w:left="426" w:right="565"/>
        <w:rPr>
          <w:sz w:val="20"/>
          <w:szCs w:val="20"/>
        </w:rPr>
      </w:pPr>
    </w:p>
    <w:p w:rsidR="00DB02D7" w:rsidRPr="00466E19" w:rsidRDefault="00DB02D7" w:rsidP="00DB02D7">
      <w:pPr>
        <w:pBdr>
          <w:bottom w:val="single" w:sz="12" w:space="1" w:color="auto"/>
        </w:pBdr>
        <w:ind w:left="426" w:right="565"/>
        <w:rPr>
          <w:sz w:val="20"/>
          <w:szCs w:val="20"/>
        </w:rPr>
      </w:pPr>
    </w:p>
    <w:p w:rsidR="00DB02D7" w:rsidRPr="00466E19" w:rsidRDefault="00DB02D7" w:rsidP="00DB02D7">
      <w:pPr>
        <w:pBdr>
          <w:bottom w:val="single" w:sz="12" w:space="1" w:color="auto"/>
        </w:pBdr>
        <w:ind w:left="426" w:right="565"/>
        <w:rPr>
          <w:sz w:val="20"/>
          <w:szCs w:val="20"/>
        </w:rPr>
      </w:pPr>
    </w:p>
    <w:p w:rsidR="00DB02D7" w:rsidRPr="00466E19" w:rsidRDefault="00DB02D7" w:rsidP="00DB02D7">
      <w:pPr>
        <w:pBdr>
          <w:bottom w:val="single" w:sz="12" w:space="1" w:color="auto"/>
        </w:pBdr>
        <w:ind w:left="426" w:right="565"/>
        <w:rPr>
          <w:sz w:val="20"/>
          <w:szCs w:val="20"/>
        </w:rPr>
      </w:pPr>
    </w:p>
    <w:p w:rsidR="00DB02D7" w:rsidRPr="00466E19" w:rsidRDefault="00654ED6" w:rsidP="00AE75FF">
      <w:pPr>
        <w:pBdr>
          <w:bottom w:val="single" w:sz="12" w:space="1" w:color="auto"/>
        </w:pBdr>
        <w:ind w:left="426" w:right="565"/>
        <w:jc w:val="center"/>
      </w:pPr>
      <w:r w:rsidRPr="00466E19">
        <w:rPr>
          <w:b/>
          <w:sz w:val="26"/>
          <w:szCs w:val="26"/>
        </w:rPr>
        <w:t>Mažoji bendrija</w:t>
      </w:r>
      <w:r w:rsidR="00A05DD7" w:rsidRPr="00466E19">
        <w:rPr>
          <w:b/>
          <w:sz w:val="26"/>
          <w:szCs w:val="26"/>
        </w:rPr>
        <w:t>“Svarelis“</w:t>
      </w:r>
      <w:r w:rsidR="00DB02D7" w:rsidRPr="00466E19">
        <w:t xml:space="preserve">, </w:t>
      </w:r>
      <w:r w:rsidR="00D97524" w:rsidRPr="00466E19">
        <w:t>Aukštaičių g. 42</w:t>
      </w:r>
      <w:r w:rsidR="00DB02D7" w:rsidRPr="00466E19">
        <w:t>, Klaipėda,</w:t>
      </w:r>
      <w:r w:rsidR="00B95382" w:rsidRPr="00466E19">
        <w:t xml:space="preserve"> LT-9</w:t>
      </w:r>
      <w:r w:rsidR="00D97524" w:rsidRPr="00466E19">
        <w:t>1268</w:t>
      </w:r>
    </w:p>
    <w:p w:rsidR="004C65DC" w:rsidRDefault="00AE75FF" w:rsidP="004C65DC">
      <w:pPr>
        <w:pBdr>
          <w:bottom w:val="single" w:sz="12" w:space="1" w:color="auto"/>
        </w:pBdr>
        <w:ind w:left="426" w:right="565"/>
        <w:jc w:val="center"/>
        <w:rPr>
          <w:sz w:val="20"/>
          <w:szCs w:val="20"/>
        </w:rPr>
      </w:pPr>
      <w:r w:rsidRPr="00466E19">
        <w:t>telefono Nr.</w:t>
      </w:r>
      <w:r w:rsidR="004C65DC">
        <w:t>+370 604 44434</w:t>
      </w:r>
      <w:r w:rsidR="00DB02D7" w:rsidRPr="00466E19">
        <w:t xml:space="preserve">, </w:t>
      </w:r>
      <w:r w:rsidRPr="00466E19">
        <w:t xml:space="preserve">elektroninio pašto adresas </w:t>
      </w:r>
      <w:r w:rsidR="00D97524" w:rsidRPr="00466E19">
        <w:t xml:space="preserve"> </w:t>
      </w:r>
      <w:hyperlink r:id="rId8" w:history="1">
        <w:r w:rsidR="004C65DC" w:rsidRPr="004C65DC">
          <w:rPr>
            <w:rStyle w:val="Hyperlink"/>
            <w:color w:val="auto"/>
            <w:u w:val="none"/>
          </w:rPr>
          <w:t>info@svarelis.eu</w:t>
        </w:r>
      </w:hyperlink>
      <w:r w:rsidR="004C65DC" w:rsidRPr="004C65DC">
        <w:rPr>
          <w:sz w:val="20"/>
          <w:szCs w:val="20"/>
        </w:rPr>
        <w:t xml:space="preserve"> </w:t>
      </w:r>
    </w:p>
    <w:p w:rsidR="003A7C94" w:rsidRPr="00466E19" w:rsidRDefault="000E441E" w:rsidP="004C65DC">
      <w:pPr>
        <w:pBdr>
          <w:bottom w:val="single" w:sz="12" w:space="1" w:color="auto"/>
        </w:pBdr>
        <w:ind w:left="426" w:right="565"/>
        <w:jc w:val="center"/>
        <w:rPr>
          <w:sz w:val="20"/>
          <w:szCs w:val="20"/>
        </w:rPr>
      </w:pPr>
      <w:r w:rsidRPr="00466E19">
        <w:rPr>
          <w:sz w:val="20"/>
          <w:szCs w:val="20"/>
        </w:rPr>
        <w:t>(V</w:t>
      </w:r>
      <w:r w:rsidR="00313EC6" w:rsidRPr="00466E19">
        <w:rPr>
          <w:sz w:val="20"/>
          <w:szCs w:val="20"/>
        </w:rPr>
        <w:t>eiklos vykdytojo</w:t>
      </w:r>
      <w:r w:rsidRPr="00466E19">
        <w:rPr>
          <w:sz w:val="20"/>
          <w:szCs w:val="20"/>
        </w:rPr>
        <w:t>, teikiančio paraišką,</w:t>
      </w:r>
      <w:r w:rsidR="00313EC6" w:rsidRPr="00466E19">
        <w:rPr>
          <w:sz w:val="20"/>
          <w:szCs w:val="20"/>
        </w:rPr>
        <w:t xml:space="preserve"> </w:t>
      </w:r>
      <w:r w:rsidR="003A7C94" w:rsidRPr="00466E19">
        <w:rPr>
          <w:sz w:val="20"/>
          <w:szCs w:val="20"/>
        </w:rPr>
        <w:t>pavadinimas</w:t>
      </w:r>
      <w:r w:rsidR="00313EC6" w:rsidRPr="00466E19">
        <w:rPr>
          <w:sz w:val="20"/>
          <w:szCs w:val="20"/>
        </w:rPr>
        <w:t xml:space="preserve">, </w:t>
      </w:r>
      <w:r w:rsidR="003A7C94" w:rsidRPr="00466E19">
        <w:rPr>
          <w:sz w:val="20"/>
          <w:szCs w:val="20"/>
        </w:rPr>
        <w:t xml:space="preserve">adresas, telefono, fakso </w:t>
      </w:r>
      <w:r w:rsidR="00341FE1" w:rsidRPr="00466E19">
        <w:rPr>
          <w:sz w:val="20"/>
          <w:szCs w:val="20"/>
        </w:rPr>
        <w:t>N</w:t>
      </w:r>
      <w:r w:rsidR="003A7C94" w:rsidRPr="00466E19">
        <w:rPr>
          <w:sz w:val="20"/>
          <w:szCs w:val="20"/>
        </w:rPr>
        <w:t>r., elektroninio pašto adresas)</w:t>
      </w:r>
    </w:p>
    <w:p w:rsidR="00BC6C75" w:rsidRPr="00466E19" w:rsidRDefault="00BC6C75" w:rsidP="00DB02D7">
      <w:pPr>
        <w:ind w:left="426" w:right="565"/>
        <w:rPr>
          <w:b/>
          <w:sz w:val="20"/>
          <w:szCs w:val="20"/>
        </w:rPr>
      </w:pPr>
    </w:p>
    <w:p w:rsidR="00DB02D7" w:rsidRPr="00466E19" w:rsidRDefault="00DB02D7" w:rsidP="00DB02D7">
      <w:pPr>
        <w:ind w:left="426" w:right="565"/>
        <w:rPr>
          <w:b/>
          <w:sz w:val="20"/>
          <w:szCs w:val="20"/>
        </w:rPr>
      </w:pPr>
    </w:p>
    <w:p w:rsidR="00DB02D7" w:rsidRPr="00466E19" w:rsidRDefault="00DB02D7" w:rsidP="00DB02D7">
      <w:pPr>
        <w:ind w:left="426" w:right="565"/>
        <w:rPr>
          <w:b/>
          <w:sz w:val="20"/>
          <w:szCs w:val="20"/>
        </w:rPr>
      </w:pPr>
    </w:p>
    <w:p w:rsidR="00BC6C75" w:rsidRPr="00466E19" w:rsidRDefault="00A05DD7" w:rsidP="00DB02D7">
      <w:pPr>
        <w:pBdr>
          <w:bottom w:val="single" w:sz="12" w:space="1" w:color="auto"/>
        </w:pBdr>
        <w:ind w:left="426" w:right="565"/>
        <w:jc w:val="center"/>
      </w:pPr>
      <w:r w:rsidRPr="00466E19">
        <w:rPr>
          <w:b/>
          <w:sz w:val="26"/>
          <w:szCs w:val="26"/>
        </w:rPr>
        <w:t>Mažoji bendrija“Svarelis“</w:t>
      </w:r>
      <w:r w:rsidR="00DB02D7" w:rsidRPr="00466E19">
        <w:t xml:space="preserve">, </w:t>
      </w:r>
      <w:r w:rsidR="00D97524" w:rsidRPr="00466E19">
        <w:t>Sandėlių g.82</w:t>
      </w:r>
      <w:r w:rsidR="004361EB" w:rsidRPr="00466E19">
        <w:t>, Klaipėda, LT-9</w:t>
      </w:r>
      <w:r w:rsidR="00D97524" w:rsidRPr="00466E19">
        <w:t>5107</w:t>
      </w:r>
    </w:p>
    <w:p w:rsidR="00BC6C75" w:rsidRPr="00466E19" w:rsidRDefault="00BC6C75" w:rsidP="00DB02D7">
      <w:pPr>
        <w:ind w:left="426" w:right="565"/>
        <w:jc w:val="center"/>
        <w:rPr>
          <w:sz w:val="20"/>
          <w:szCs w:val="20"/>
        </w:rPr>
      </w:pPr>
      <w:r w:rsidRPr="00466E19">
        <w:rPr>
          <w:sz w:val="20"/>
          <w:szCs w:val="20"/>
        </w:rPr>
        <w:t>(</w:t>
      </w:r>
      <w:r w:rsidR="00091C3C" w:rsidRPr="00466E19">
        <w:rPr>
          <w:sz w:val="20"/>
          <w:szCs w:val="20"/>
        </w:rPr>
        <w:t>ūkinės veiklos</w:t>
      </w:r>
      <w:r w:rsidR="0048695B" w:rsidRPr="00466E19">
        <w:rPr>
          <w:sz w:val="20"/>
          <w:szCs w:val="20"/>
        </w:rPr>
        <w:t xml:space="preserve"> pavadinimas, </w:t>
      </w:r>
      <w:r w:rsidR="00263086" w:rsidRPr="00466E19">
        <w:rPr>
          <w:sz w:val="20"/>
          <w:szCs w:val="20"/>
        </w:rPr>
        <w:t>adresas</w:t>
      </w:r>
      <w:r w:rsidRPr="00466E19">
        <w:rPr>
          <w:sz w:val="20"/>
          <w:szCs w:val="20"/>
        </w:rPr>
        <w:t>)</w:t>
      </w:r>
    </w:p>
    <w:p w:rsidR="00BC6C75" w:rsidRPr="00466E19" w:rsidRDefault="00BC6C75" w:rsidP="00DB02D7">
      <w:pPr>
        <w:ind w:left="426" w:right="565"/>
        <w:jc w:val="center"/>
        <w:rPr>
          <w:sz w:val="20"/>
          <w:szCs w:val="20"/>
        </w:rPr>
      </w:pPr>
    </w:p>
    <w:p w:rsidR="00AE75FF" w:rsidRPr="00466E19" w:rsidRDefault="00AE75FF" w:rsidP="00DB02D7">
      <w:pPr>
        <w:ind w:left="426" w:right="565"/>
        <w:jc w:val="center"/>
        <w:rPr>
          <w:sz w:val="20"/>
          <w:szCs w:val="20"/>
        </w:rPr>
      </w:pPr>
    </w:p>
    <w:p w:rsidR="00AE75FF" w:rsidRPr="00466E19" w:rsidRDefault="00AE75FF" w:rsidP="00DB02D7">
      <w:pPr>
        <w:ind w:left="426" w:right="565"/>
        <w:jc w:val="center"/>
        <w:rPr>
          <w:sz w:val="20"/>
          <w:szCs w:val="20"/>
        </w:rPr>
      </w:pPr>
    </w:p>
    <w:p w:rsidR="004361EB" w:rsidRPr="00466E19" w:rsidRDefault="004361EB" w:rsidP="004361EB">
      <w:pPr>
        <w:pBdr>
          <w:bottom w:val="single" w:sz="12" w:space="1" w:color="auto"/>
        </w:pBdr>
        <w:ind w:left="426" w:right="565"/>
        <w:rPr>
          <w:sz w:val="22"/>
          <w:szCs w:val="22"/>
        </w:rPr>
      </w:pPr>
      <w:r w:rsidRPr="00466E19">
        <w:rPr>
          <w:sz w:val="22"/>
          <w:szCs w:val="22"/>
        </w:rPr>
        <w:t xml:space="preserve">3.1 – </w:t>
      </w:r>
      <w:r w:rsidRPr="00466E19">
        <w:rPr>
          <w:rFonts w:eastAsia="Calibri"/>
          <w:sz w:val="22"/>
          <w:szCs w:val="22"/>
        </w:rPr>
        <w:t>apdorojamos atliekos (naudojamos ar šalinamos, įskaitant paruošimą naudoti ir šalinti) ir (ar) laikomos atliekos,</w:t>
      </w:r>
      <w:r w:rsidRPr="00466E19">
        <w:rPr>
          <w:rFonts w:eastAsia="Calibri"/>
          <w:b/>
          <w:sz w:val="22"/>
          <w:szCs w:val="22"/>
        </w:rPr>
        <w:t xml:space="preserve"> </w:t>
      </w:r>
      <w:r w:rsidRPr="00466E19">
        <w:rPr>
          <w:rFonts w:eastAsia="Calibri"/>
          <w:sz w:val="22"/>
          <w:szCs w:val="22"/>
        </w:rPr>
        <w:t>išskyrus atvejus</w:t>
      </w:r>
      <w:r w:rsidRPr="00466E19">
        <w:rPr>
          <w:sz w:val="22"/>
          <w:szCs w:val="22"/>
        </w:rPr>
        <w:t>, kai vadovaujantis Taršos integruotos prevencijos ir kontrolės leidimų išdavimo, pakeitimo ir panaikinimo taisyklių, patvirtintų Lietuvos Respublikos aplinkos ministro 2013 m. liepos 15 d. įsakymu Nr.</w:t>
      </w:r>
      <w:r w:rsidRPr="00466E19">
        <w:rPr>
          <w:iCs/>
          <w:sz w:val="22"/>
          <w:szCs w:val="22"/>
        </w:rPr>
        <w:t xml:space="preserve"> D1-528</w:t>
      </w:r>
      <w:r w:rsidRPr="00466E19">
        <w:rPr>
          <w:sz w:val="22"/>
          <w:szCs w:val="22"/>
        </w:rPr>
        <w:t xml:space="preserve"> „Dėl Taršos integruotos prevencijos ir kontrolės leidimų išdavimo, pakeitimo ir galiojimo panaikinimo taisyklių patvirtinimo“, 1 priedu tokiai veiklai reikia turėti Taršos integruotos prevencijos ir kontrolės leidimą</w:t>
      </w:r>
    </w:p>
    <w:p w:rsidR="00BC6C75" w:rsidRPr="00466E19" w:rsidRDefault="00CE3853" w:rsidP="00CE3853">
      <w:pPr>
        <w:ind w:left="426" w:right="565"/>
        <w:jc w:val="center"/>
        <w:rPr>
          <w:sz w:val="20"/>
          <w:szCs w:val="20"/>
        </w:rPr>
      </w:pPr>
      <w:r w:rsidRPr="00466E19">
        <w:rPr>
          <w:sz w:val="20"/>
          <w:szCs w:val="20"/>
        </w:rPr>
        <w:t xml:space="preserve"> </w:t>
      </w:r>
      <w:r w:rsidR="00BC6C75" w:rsidRPr="00466E19">
        <w:rPr>
          <w:sz w:val="20"/>
          <w:szCs w:val="20"/>
        </w:rPr>
        <w:t>(</w:t>
      </w:r>
      <w:r w:rsidR="0048695B" w:rsidRPr="00466E19">
        <w:rPr>
          <w:sz w:val="20"/>
          <w:szCs w:val="20"/>
        </w:rPr>
        <w:t>n</w:t>
      </w:r>
      <w:r w:rsidR="00BC6C75" w:rsidRPr="00466E19">
        <w:rPr>
          <w:sz w:val="20"/>
          <w:szCs w:val="20"/>
        </w:rPr>
        <w:t xml:space="preserve">urodoma, </w:t>
      </w:r>
      <w:r w:rsidR="00091C3C" w:rsidRPr="00466E19">
        <w:rPr>
          <w:sz w:val="20"/>
          <w:szCs w:val="20"/>
        </w:rPr>
        <w:t>kokius</w:t>
      </w:r>
      <w:r w:rsidR="00BC6C75" w:rsidRPr="00466E19">
        <w:rPr>
          <w:sz w:val="20"/>
          <w:szCs w:val="20"/>
        </w:rPr>
        <w:t xml:space="preserve"> </w:t>
      </w:r>
      <w:r w:rsidR="00091C3C" w:rsidRPr="00466E19">
        <w:rPr>
          <w:sz w:val="20"/>
          <w:szCs w:val="20"/>
        </w:rPr>
        <w:t>kriterijus</w:t>
      </w:r>
      <w:r w:rsidR="00BC6C75" w:rsidRPr="00466E19">
        <w:rPr>
          <w:sz w:val="20"/>
          <w:szCs w:val="20"/>
        </w:rPr>
        <w:t xml:space="preserve"> pagal Taisyklių 1 priedą </w:t>
      </w:r>
      <w:r w:rsidR="00091C3C" w:rsidRPr="00466E19">
        <w:rPr>
          <w:sz w:val="20"/>
          <w:szCs w:val="20"/>
        </w:rPr>
        <w:t>atitinka</w:t>
      </w:r>
      <w:r w:rsidR="00BC6C75" w:rsidRPr="00466E19">
        <w:rPr>
          <w:sz w:val="20"/>
          <w:szCs w:val="20"/>
        </w:rPr>
        <w:t xml:space="preserve"> įrenginys)</w:t>
      </w:r>
    </w:p>
    <w:p w:rsidR="00AE75FF" w:rsidRPr="00466E19" w:rsidRDefault="00AE75FF" w:rsidP="00AE75FF">
      <w:pPr>
        <w:pStyle w:val="HTMLPreformatted"/>
      </w:pPr>
    </w:p>
    <w:p w:rsidR="00AE75FF" w:rsidRPr="00466E19" w:rsidRDefault="00AE75FF" w:rsidP="00AE75FF">
      <w:pPr>
        <w:pStyle w:val="HTMLPreformatted"/>
      </w:pPr>
    </w:p>
    <w:p w:rsidR="00AE75FF" w:rsidRPr="00466E19" w:rsidRDefault="00AE75FF" w:rsidP="00AE75FF">
      <w:pPr>
        <w:pStyle w:val="HTMLPreformatted"/>
        <w:rPr>
          <w:rFonts w:ascii="Times New Roman" w:hAnsi="Times New Roman" w:cs="Times New Roman"/>
          <w:sz w:val="24"/>
          <w:szCs w:val="24"/>
        </w:rPr>
      </w:pPr>
      <w:r w:rsidRPr="00466E19">
        <w:rPr>
          <w:rFonts w:ascii="Times New Roman" w:hAnsi="Times New Roman" w:cs="Times New Roman"/>
          <w:sz w:val="24"/>
          <w:szCs w:val="24"/>
        </w:rPr>
        <w:t xml:space="preserve">      </w:t>
      </w:r>
    </w:p>
    <w:p w:rsidR="003D233A" w:rsidRPr="00466E19" w:rsidRDefault="003D233A" w:rsidP="00AE75FF">
      <w:pPr>
        <w:pStyle w:val="HTMLPreformatted"/>
        <w:rPr>
          <w:rFonts w:ascii="Times New Roman" w:hAnsi="Times New Roman" w:cs="Times New Roman"/>
          <w:sz w:val="24"/>
          <w:szCs w:val="24"/>
        </w:rPr>
      </w:pPr>
    </w:p>
    <w:p w:rsidR="003D233A" w:rsidRPr="00466E19" w:rsidRDefault="003D233A" w:rsidP="00AE75FF">
      <w:pPr>
        <w:pStyle w:val="HTMLPreformatted"/>
        <w:rPr>
          <w:rFonts w:ascii="Times New Roman" w:hAnsi="Times New Roman" w:cs="Times New Roman"/>
          <w:sz w:val="24"/>
          <w:szCs w:val="24"/>
        </w:rPr>
      </w:pPr>
    </w:p>
    <w:p w:rsidR="003D233A" w:rsidRPr="00466E19" w:rsidRDefault="003D233A" w:rsidP="00AE75FF">
      <w:pPr>
        <w:pStyle w:val="HTMLPreformatted"/>
        <w:rPr>
          <w:rFonts w:ascii="Times New Roman" w:hAnsi="Times New Roman" w:cs="Times New Roman"/>
          <w:sz w:val="24"/>
          <w:szCs w:val="24"/>
        </w:rPr>
      </w:pPr>
    </w:p>
    <w:p w:rsidR="003D233A" w:rsidRPr="00466E19" w:rsidRDefault="003D233A" w:rsidP="00AE75FF">
      <w:pPr>
        <w:pStyle w:val="HTMLPreformatted"/>
        <w:rPr>
          <w:rFonts w:ascii="Times New Roman" w:hAnsi="Times New Roman" w:cs="Times New Roman"/>
          <w:sz w:val="24"/>
          <w:szCs w:val="24"/>
          <w:lang w:val="en-US" w:eastAsia="en-US"/>
        </w:rPr>
      </w:pPr>
    </w:p>
    <w:p w:rsidR="00AE75FF" w:rsidRPr="004C65DC" w:rsidRDefault="00D97524" w:rsidP="004361EB">
      <w:pPr>
        <w:ind w:firstLine="426"/>
        <w:jc w:val="center"/>
      </w:pPr>
      <w:r w:rsidRPr="004C65DC">
        <w:t>Direktorius Donatas Girdenis</w:t>
      </w:r>
      <w:r w:rsidR="00AE75FF" w:rsidRPr="004C65DC">
        <w:t>,</w:t>
      </w:r>
    </w:p>
    <w:p w:rsidR="00AE75FF" w:rsidRPr="00466E19" w:rsidRDefault="005C16D4" w:rsidP="004361EB">
      <w:pPr>
        <w:pBdr>
          <w:bottom w:val="single" w:sz="12" w:space="1" w:color="auto"/>
        </w:pBdr>
        <w:ind w:left="426" w:right="565"/>
        <w:jc w:val="center"/>
      </w:pPr>
      <w:r w:rsidRPr="004C65DC">
        <w:rPr>
          <w:lang w:val="en-US" w:eastAsia="en-US"/>
        </w:rPr>
        <w:t xml:space="preserve">tel. </w:t>
      </w:r>
      <w:r w:rsidR="004361EB" w:rsidRPr="004C65DC">
        <w:t xml:space="preserve"> </w:t>
      </w:r>
      <w:r w:rsidR="00D97524" w:rsidRPr="004C65DC">
        <w:t>8-672 53253</w:t>
      </w:r>
      <w:r w:rsidR="004361EB" w:rsidRPr="004C65DC">
        <w:t xml:space="preserve">, </w:t>
      </w:r>
      <w:r w:rsidR="00D97524" w:rsidRPr="004C65DC">
        <w:t>el.p</w:t>
      </w:r>
      <w:r w:rsidR="00D97524" w:rsidRPr="00466E19">
        <w:t xml:space="preserve">. </w:t>
      </w:r>
      <w:hyperlink r:id="rId9" w:history="1">
        <w:r w:rsidR="004C65DC" w:rsidRPr="004C65DC">
          <w:rPr>
            <w:rStyle w:val="Hyperlink"/>
            <w:color w:val="auto"/>
            <w:u w:val="none"/>
          </w:rPr>
          <w:t>info@svarelis.eu</w:t>
        </w:r>
      </w:hyperlink>
    </w:p>
    <w:p w:rsidR="00BC6C75" w:rsidRPr="00466E19" w:rsidRDefault="00BC6C75" w:rsidP="00DB02D7">
      <w:pPr>
        <w:ind w:left="426" w:right="565"/>
        <w:jc w:val="center"/>
        <w:rPr>
          <w:sz w:val="20"/>
          <w:szCs w:val="20"/>
        </w:rPr>
      </w:pPr>
      <w:r w:rsidRPr="00466E19">
        <w:rPr>
          <w:sz w:val="20"/>
          <w:szCs w:val="20"/>
        </w:rPr>
        <w:t xml:space="preserve">(kontaktinio asmens duomenys, telefono, fakso </w:t>
      </w:r>
      <w:r w:rsidR="00341FE1" w:rsidRPr="00466E19">
        <w:rPr>
          <w:sz w:val="20"/>
          <w:szCs w:val="20"/>
        </w:rPr>
        <w:t>N</w:t>
      </w:r>
      <w:r w:rsidRPr="00466E19">
        <w:rPr>
          <w:sz w:val="20"/>
          <w:szCs w:val="20"/>
        </w:rPr>
        <w:t>r., el. pašto adresas)</w:t>
      </w:r>
    </w:p>
    <w:p w:rsidR="00BC6C75" w:rsidRPr="00466E19" w:rsidRDefault="00BC6C75" w:rsidP="00DB02D7">
      <w:pPr>
        <w:ind w:left="426" w:right="565"/>
        <w:jc w:val="center"/>
        <w:rPr>
          <w:sz w:val="20"/>
          <w:szCs w:val="20"/>
        </w:rPr>
      </w:pPr>
    </w:p>
    <w:p w:rsidR="00BC6C75" w:rsidRPr="00466E19" w:rsidRDefault="00BC6C75"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AE75FF" w:rsidRPr="00466E19" w:rsidRDefault="00AE75FF" w:rsidP="003A7C94">
      <w:pPr>
        <w:jc w:val="center"/>
        <w:rPr>
          <w:sz w:val="20"/>
          <w:szCs w:val="20"/>
        </w:rPr>
      </w:pPr>
    </w:p>
    <w:p w:rsidR="003D0155" w:rsidRPr="00466E19" w:rsidRDefault="003D0155" w:rsidP="004A02C5">
      <w:pPr>
        <w:jc w:val="center"/>
        <w:rPr>
          <w:sz w:val="20"/>
          <w:szCs w:val="20"/>
        </w:rPr>
        <w:sectPr w:rsidR="003D0155" w:rsidRPr="00466E19" w:rsidSect="00CA0FB1">
          <w:headerReference w:type="default" r:id="rId10"/>
          <w:footerReference w:type="even" r:id="rId11"/>
          <w:footerReference w:type="default" r:id="rId12"/>
          <w:headerReference w:type="first" r:id="rId13"/>
          <w:footerReference w:type="first" r:id="rId14"/>
          <w:pgSz w:w="11906" w:h="16838"/>
          <w:pgMar w:top="1701" w:right="567" w:bottom="1134" w:left="993" w:header="567" w:footer="567" w:gutter="0"/>
          <w:pgNumType w:start="1"/>
          <w:cols w:space="1296"/>
          <w:titlePg/>
          <w:docGrid w:linePitch="360"/>
        </w:sectPr>
      </w:pPr>
    </w:p>
    <w:p w:rsidR="003A7C94" w:rsidRPr="00466E19" w:rsidRDefault="003A7C94" w:rsidP="004A02C5">
      <w:pPr>
        <w:pStyle w:val="ListParagraph"/>
        <w:ind w:left="2016" w:hanging="2016"/>
        <w:jc w:val="center"/>
        <w:rPr>
          <w:b/>
          <w:sz w:val="22"/>
          <w:szCs w:val="22"/>
        </w:rPr>
      </w:pPr>
      <w:r w:rsidRPr="00466E19">
        <w:rPr>
          <w:rFonts w:ascii="Times New Roman Bold" w:hAnsi="Times New Roman Bold"/>
          <w:b/>
          <w:caps/>
          <w:sz w:val="22"/>
          <w:szCs w:val="22"/>
        </w:rPr>
        <w:lastRenderedPageBreak/>
        <w:t>Bendro</w:t>
      </w:r>
      <w:r w:rsidR="00597D8F" w:rsidRPr="00466E19">
        <w:rPr>
          <w:rFonts w:ascii="Times New Roman Bold" w:hAnsi="Times New Roman Bold"/>
          <w:b/>
          <w:caps/>
          <w:sz w:val="22"/>
          <w:szCs w:val="22"/>
        </w:rPr>
        <w:t>JI</w:t>
      </w:r>
      <w:r w:rsidRPr="00466E19">
        <w:rPr>
          <w:rFonts w:ascii="Times New Roman Bold" w:hAnsi="Times New Roman Bold"/>
          <w:b/>
          <w:caps/>
          <w:sz w:val="22"/>
          <w:szCs w:val="22"/>
        </w:rPr>
        <w:t xml:space="preserve"> </w:t>
      </w:r>
      <w:r w:rsidR="00597D8F" w:rsidRPr="00466E19">
        <w:rPr>
          <w:rFonts w:ascii="Times New Roman Bold" w:hAnsi="Times New Roman Bold"/>
          <w:b/>
          <w:caps/>
          <w:sz w:val="22"/>
          <w:szCs w:val="22"/>
        </w:rPr>
        <w:t>PARAIŠKOS DALIS</w:t>
      </w:r>
    </w:p>
    <w:p w:rsidR="003A7C94" w:rsidRPr="00466E19" w:rsidRDefault="003A7C94" w:rsidP="003A7C94">
      <w:pPr>
        <w:rPr>
          <w:sz w:val="20"/>
          <w:szCs w:val="20"/>
        </w:rPr>
      </w:pPr>
    </w:p>
    <w:p w:rsidR="003D0155" w:rsidRPr="00466E19" w:rsidRDefault="00FF5440" w:rsidP="00351BAD">
      <w:pPr>
        <w:pBdr>
          <w:bottom w:val="single" w:sz="12" w:space="1" w:color="auto"/>
        </w:pBdr>
        <w:ind w:right="565"/>
        <w:rPr>
          <w:sz w:val="22"/>
          <w:szCs w:val="22"/>
        </w:rPr>
      </w:pPr>
      <w:r w:rsidRPr="00466E19">
        <w:rPr>
          <w:b/>
          <w:sz w:val="20"/>
          <w:szCs w:val="20"/>
        </w:rPr>
        <w:t xml:space="preserve">1. </w:t>
      </w:r>
      <w:r w:rsidR="003D0155" w:rsidRPr="00466E19">
        <w:rPr>
          <w:b/>
          <w:sz w:val="20"/>
          <w:szCs w:val="20"/>
        </w:rPr>
        <w:t>Veiklos  vykdytojo pavadinimas, juridinio asmens kodas</w:t>
      </w:r>
      <w:r w:rsidR="007F2F08" w:rsidRPr="00466E19">
        <w:rPr>
          <w:b/>
          <w:sz w:val="20"/>
          <w:szCs w:val="20"/>
        </w:rPr>
        <w:t xml:space="preserve"> </w:t>
      </w:r>
      <w:r w:rsidR="003D0155" w:rsidRPr="00466E19">
        <w:t xml:space="preserve">- </w:t>
      </w:r>
      <w:r w:rsidR="00BC6FDE" w:rsidRPr="00466E19">
        <w:rPr>
          <w:b/>
          <w:sz w:val="22"/>
          <w:szCs w:val="22"/>
        </w:rPr>
        <w:t>M</w:t>
      </w:r>
      <w:r w:rsidR="003D0155" w:rsidRPr="00466E19">
        <w:rPr>
          <w:b/>
          <w:sz w:val="22"/>
          <w:szCs w:val="22"/>
        </w:rPr>
        <w:t xml:space="preserve">B </w:t>
      </w:r>
      <w:r w:rsidR="00407164" w:rsidRPr="00466E19">
        <w:rPr>
          <w:b/>
          <w:sz w:val="22"/>
          <w:szCs w:val="22"/>
        </w:rPr>
        <w:t>„</w:t>
      </w:r>
      <w:r w:rsidR="00BC6FDE" w:rsidRPr="00466E19">
        <w:rPr>
          <w:b/>
          <w:sz w:val="22"/>
          <w:szCs w:val="22"/>
        </w:rPr>
        <w:t>Svarelis</w:t>
      </w:r>
      <w:r w:rsidR="00407164" w:rsidRPr="00466E19">
        <w:rPr>
          <w:b/>
          <w:sz w:val="22"/>
          <w:szCs w:val="22"/>
        </w:rPr>
        <w:t>“</w:t>
      </w:r>
      <w:r w:rsidR="003D0155" w:rsidRPr="00466E19">
        <w:rPr>
          <w:sz w:val="22"/>
          <w:szCs w:val="22"/>
        </w:rPr>
        <w:t xml:space="preserve">, įmonės kodas </w:t>
      </w:r>
      <w:bookmarkStart w:id="0" w:name="_Hlk517788749"/>
      <w:r w:rsidR="00BC6FDE" w:rsidRPr="00466E19">
        <w:rPr>
          <w:sz w:val="22"/>
          <w:szCs w:val="22"/>
        </w:rPr>
        <w:t>304465462</w:t>
      </w:r>
      <w:bookmarkEnd w:id="0"/>
    </w:p>
    <w:p w:rsidR="003D0155" w:rsidRPr="004C65DC" w:rsidRDefault="003D0155" w:rsidP="00351BAD">
      <w:pPr>
        <w:pBdr>
          <w:bottom w:val="single" w:sz="12" w:space="1" w:color="auto"/>
        </w:pBdr>
        <w:ind w:right="565"/>
        <w:rPr>
          <w:sz w:val="22"/>
          <w:szCs w:val="22"/>
        </w:rPr>
      </w:pPr>
      <w:r w:rsidRPr="00466E19">
        <w:rPr>
          <w:b/>
          <w:sz w:val="20"/>
          <w:szCs w:val="20"/>
        </w:rPr>
        <w:t>Adresas</w:t>
      </w:r>
      <w:r w:rsidRPr="00466E19">
        <w:rPr>
          <w:sz w:val="20"/>
          <w:szCs w:val="20"/>
        </w:rPr>
        <w:t xml:space="preserve"> - </w:t>
      </w:r>
      <w:r w:rsidRPr="00466E19">
        <w:rPr>
          <w:sz w:val="22"/>
          <w:szCs w:val="22"/>
        </w:rPr>
        <w:t xml:space="preserve"> </w:t>
      </w:r>
      <w:bookmarkStart w:id="1" w:name="_Hlk517788883"/>
      <w:r w:rsidR="00BC6FDE" w:rsidRPr="00466E19">
        <w:rPr>
          <w:sz w:val="22"/>
          <w:szCs w:val="22"/>
        </w:rPr>
        <w:t>Aukštaičių g. 42, Klaipėda</w:t>
      </w:r>
      <w:r w:rsidRPr="00466E19">
        <w:rPr>
          <w:sz w:val="22"/>
          <w:szCs w:val="22"/>
        </w:rPr>
        <w:t xml:space="preserve">, </w:t>
      </w:r>
      <w:r w:rsidR="00BC6FDE" w:rsidRPr="00466E19">
        <w:rPr>
          <w:sz w:val="22"/>
          <w:szCs w:val="22"/>
        </w:rPr>
        <w:t xml:space="preserve">tel. 8-672 53253, el.p. </w:t>
      </w:r>
      <w:r w:rsidR="00BC6FDE" w:rsidRPr="004C65DC">
        <w:rPr>
          <w:sz w:val="22"/>
          <w:szCs w:val="22"/>
        </w:rPr>
        <w:t>dgirdenis@gmail.com</w:t>
      </w:r>
      <w:bookmarkEnd w:id="1"/>
    </w:p>
    <w:p w:rsidR="003D0155" w:rsidRPr="004C65DC" w:rsidRDefault="003D0155" w:rsidP="00351BAD">
      <w:pPr>
        <w:pBdr>
          <w:bottom w:val="single" w:sz="12" w:space="1" w:color="auto"/>
        </w:pBdr>
        <w:ind w:right="565"/>
        <w:rPr>
          <w:sz w:val="22"/>
          <w:szCs w:val="22"/>
        </w:rPr>
      </w:pPr>
      <w:r w:rsidRPr="004C65DC">
        <w:rPr>
          <w:b/>
          <w:sz w:val="20"/>
          <w:szCs w:val="20"/>
        </w:rPr>
        <w:t>Kontaktinio  asmens duomenys</w:t>
      </w:r>
      <w:r w:rsidRPr="004C65DC">
        <w:rPr>
          <w:sz w:val="20"/>
          <w:szCs w:val="20"/>
        </w:rPr>
        <w:t xml:space="preserve"> </w:t>
      </w:r>
      <w:r w:rsidR="00407164" w:rsidRPr="004C65DC">
        <w:rPr>
          <w:sz w:val="22"/>
          <w:szCs w:val="22"/>
        </w:rPr>
        <w:t>–</w:t>
      </w:r>
      <w:r w:rsidRPr="004C65DC">
        <w:rPr>
          <w:sz w:val="22"/>
          <w:szCs w:val="22"/>
        </w:rPr>
        <w:t xml:space="preserve"> </w:t>
      </w:r>
      <w:r w:rsidR="00BC6FDE" w:rsidRPr="004C65DC">
        <w:t>Direktorius Donatas Girdenis</w:t>
      </w:r>
      <w:r w:rsidR="00407164" w:rsidRPr="004C65DC">
        <w:rPr>
          <w:sz w:val="22"/>
          <w:szCs w:val="22"/>
        </w:rPr>
        <w:t xml:space="preserve">, </w:t>
      </w:r>
      <w:r w:rsidR="00BC6FDE" w:rsidRPr="004C65DC">
        <w:rPr>
          <w:sz w:val="22"/>
          <w:szCs w:val="22"/>
        </w:rPr>
        <w:t xml:space="preserve">tel. </w:t>
      </w:r>
      <w:r w:rsidR="004C65DC" w:rsidRPr="004C65DC">
        <w:rPr>
          <w:sz w:val="22"/>
          <w:szCs w:val="22"/>
        </w:rPr>
        <w:t>+370 604 44434</w:t>
      </w:r>
      <w:r w:rsidR="00BC6FDE" w:rsidRPr="004C65DC">
        <w:rPr>
          <w:sz w:val="22"/>
          <w:szCs w:val="22"/>
        </w:rPr>
        <w:t xml:space="preserve">, el.p. </w:t>
      </w:r>
      <w:hyperlink r:id="rId15" w:history="1">
        <w:r w:rsidR="004C65DC" w:rsidRPr="004C65DC">
          <w:rPr>
            <w:rStyle w:val="Hyperlink"/>
            <w:color w:val="auto"/>
            <w:u w:val="none"/>
          </w:rPr>
          <w:t>info@svarelis.eu</w:t>
        </w:r>
      </w:hyperlink>
      <w:r w:rsidR="00407164" w:rsidRPr="004C65DC">
        <w:rPr>
          <w:sz w:val="22"/>
          <w:szCs w:val="22"/>
        </w:rPr>
        <w:t>.</w:t>
      </w:r>
    </w:p>
    <w:p w:rsidR="003D0155" w:rsidRPr="004C65DC" w:rsidRDefault="003D0155" w:rsidP="00351BAD">
      <w:pPr>
        <w:pBdr>
          <w:bottom w:val="single" w:sz="12" w:space="1" w:color="auto"/>
        </w:pBdr>
        <w:ind w:right="565"/>
        <w:rPr>
          <w:sz w:val="20"/>
          <w:szCs w:val="20"/>
        </w:rPr>
      </w:pPr>
      <w:r w:rsidRPr="004C65DC">
        <w:rPr>
          <w:b/>
          <w:sz w:val="20"/>
          <w:szCs w:val="20"/>
        </w:rPr>
        <w:t>Įrenginio  pavadinimas</w:t>
      </w:r>
      <w:r w:rsidRPr="004C65DC">
        <w:rPr>
          <w:sz w:val="20"/>
          <w:szCs w:val="20"/>
        </w:rPr>
        <w:t xml:space="preserve"> -  </w:t>
      </w:r>
      <w:r w:rsidR="00BC6FDE" w:rsidRPr="004C65DC">
        <w:rPr>
          <w:b/>
          <w:sz w:val="22"/>
          <w:szCs w:val="22"/>
        </w:rPr>
        <w:t>MB „Svarelis“</w:t>
      </w:r>
    </w:p>
    <w:p w:rsidR="003D0155" w:rsidRPr="004C65DC" w:rsidRDefault="003D0155" w:rsidP="00351BAD">
      <w:pPr>
        <w:pBdr>
          <w:bottom w:val="single" w:sz="12" w:space="1" w:color="auto"/>
        </w:pBdr>
        <w:ind w:right="565"/>
      </w:pPr>
      <w:r w:rsidRPr="004C65DC">
        <w:rPr>
          <w:b/>
          <w:sz w:val="20"/>
          <w:szCs w:val="20"/>
        </w:rPr>
        <w:t xml:space="preserve">Adresas </w:t>
      </w:r>
      <w:r w:rsidR="00407164" w:rsidRPr="004C65DC">
        <w:rPr>
          <w:sz w:val="20"/>
          <w:szCs w:val="20"/>
        </w:rPr>
        <w:t>–</w:t>
      </w:r>
      <w:r w:rsidRPr="004C65DC">
        <w:rPr>
          <w:sz w:val="20"/>
          <w:szCs w:val="20"/>
        </w:rPr>
        <w:t xml:space="preserve"> </w:t>
      </w:r>
      <w:bookmarkStart w:id="2" w:name="_Hlk517788900"/>
      <w:bookmarkStart w:id="3" w:name="OLE_LINK9"/>
      <w:bookmarkStart w:id="4" w:name="OLE_LINK10"/>
      <w:r w:rsidR="00BC6FDE" w:rsidRPr="004C65DC">
        <w:rPr>
          <w:sz w:val="22"/>
          <w:szCs w:val="22"/>
        </w:rPr>
        <w:t xml:space="preserve">Sandėlių g.82, Klaipėda, LT-95107, tel. </w:t>
      </w:r>
      <w:r w:rsidR="004C65DC" w:rsidRPr="004C65DC">
        <w:rPr>
          <w:sz w:val="22"/>
          <w:szCs w:val="22"/>
        </w:rPr>
        <w:t>+370 604 44434</w:t>
      </w:r>
      <w:r w:rsidR="00BC6FDE" w:rsidRPr="004C65DC">
        <w:rPr>
          <w:sz w:val="22"/>
          <w:szCs w:val="22"/>
        </w:rPr>
        <w:t xml:space="preserve">, el.p. </w:t>
      </w:r>
      <w:bookmarkEnd w:id="2"/>
      <w:r w:rsidR="004C65DC" w:rsidRPr="004C65DC">
        <w:fldChar w:fldCharType="begin"/>
      </w:r>
      <w:r w:rsidR="004C65DC" w:rsidRPr="004C65DC">
        <w:instrText xml:space="preserve"> HYPERLINK "mailto:info@svarelis.eu" </w:instrText>
      </w:r>
      <w:r w:rsidR="004C65DC" w:rsidRPr="004C65DC">
        <w:fldChar w:fldCharType="separate"/>
      </w:r>
      <w:r w:rsidR="004C65DC" w:rsidRPr="004C65DC">
        <w:rPr>
          <w:rStyle w:val="Hyperlink"/>
          <w:color w:val="auto"/>
          <w:u w:val="none"/>
        </w:rPr>
        <w:t>info@svarelis.eu</w:t>
      </w:r>
      <w:r w:rsidR="004C65DC" w:rsidRPr="004C65DC">
        <w:fldChar w:fldCharType="end"/>
      </w:r>
    </w:p>
    <w:p w:rsidR="00452E7F" w:rsidRPr="004C65DC" w:rsidRDefault="00452E7F" w:rsidP="003D0155">
      <w:pPr>
        <w:pBdr>
          <w:bottom w:val="single" w:sz="12" w:space="1" w:color="auto"/>
        </w:pBdr>
        <w:ind w:right="565"/>
        <w:rPr>
          <w:b/>
          <w:sz w:val="20"/>
          <w:szCs w:val="20"/>
        </w:rPr>
      </w:pPr>
    </w:p>
    <w:p w:rsidR="007F2F08" w:rsidRPr="004C65DC" w:rsidRDefault="00FF5440" w:rsidP="003D0155">
      <w:pPr>
        <w:pBdr>
          <w:bottom w:val="single" w:sz="12" w:space="1" w:color="auto"/>
        </w:pBdr>
        <w:ind w:right="565"/>
        <w:rPr>
          <w:b/>
          <w:sz w:val="20"/>
          <w:szCs w:val="20"/>
        </w:rPr>
      </w:pPr>
      <w:r w:rsidRPr="004C65DC">
        <w:rPr>
          <w:b/>
          <w:sz w:val="20"/>
          <w:szCs w:val="20"/>
        </w:rPr>
        <w:t xml:space="preserve">2. </w:t>
      </w:r>
      <w:r w:rsidR="009B7C5C" w:rsidRPr="004C65DC">
        <w:rPr>
          <w:b/>
          <w:sz w:val="20"/>
          <w:szCs w:val="20"/>
        </w:rPr>
        <w:t>T</w:t>
      </w:r>
      <w:r w:rsidR="003D0155" w:rsidRPr="004C65DC">
        <w:rPr>
          <w:b/>
          <w:sz w:val="20"/>
          <w:szCs w:val="20"/>
        </w:rPr>
        <w:t>rumpa</w:t>
      </w:r>
      <w:r w:rsidR="009B7C5C" w:rsidRPr="004C65DC">
        <w:rPr>
          <w:b/>
          <w:sz w:val="20"/>
          <w:szCs w:val="20"/>
        </w:rPr>
        <w:t xml:space="preserve"> </w:t>
      </w:r>
      <w:r w:rsidR="003D0155" w:rsidRPr="004C65DC">
        <w:rPr>
          <w:b/>
          <w:sz w:val="20"/>
          <w:szCs w:val="20"/>
        </w:rPr>
        <w:t xml:space="preserve"> </w:t>
      </w:r>
      <w:r w:rsidR="007F2F08" w:rsidRPr="004C65DC">
        <w:rPr>
          <w:b/>
          <w:sz w:val="20"/>
          <w:szCs w:val="20"/>
        </w:rPr>
        <w:t>aprašomojo pobūdžio informacija apie visus toje vietoje to paties vykdytojo eksploatuojamus ir(ar)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9C1063" w:rsidRPr="00351BAD" w:rsidRDefault="00BC6FDE" w:rsidP="00452E7F">
      <w:pPr>
        <w:pBdr>
          <w:bottom w:val="single" w:sz="12" w:space="1" w:color="auto"/>
        </w:pBdr>
        <w:ind w:right="565"/>
        <w:jc w:val="both"/>
        <w:rPr>
          <w:bCs/>
          <w:color w:val="002060"/>
          <w:sz w:val="22"/>
          <w:szCs w:val="22"/>
        </w:rPr>
      </w:pPr>
      <w:r w:rsidRPr="004C65DC">
        <w:rPr>
          <w:sz w:val="22"/>
          <w:szCs w:val="22"/>
        </w:rPr>
        <w:t>M</w:t>
      </w:r>
      <w:r w:rsidR="00407164" w:rsidRPr="004C65DC">
        <w:rPr>
          <w:sz w:val="22"/>
          <w:szCs w:val="22"/>
        </w:rPr>
        <w:t>B „</w:t>
      </w:r>
      <w:r w:rsidRPr="004C65DC">
        <w:rPr>
          <w:sz w:val="22"/>
          <w:szCs w:val="22"/>
        </w:rPr>
        <w:t>Svarelis</w:t>
      </w:r>
      <w:r w:rsidR="00407164" w:rsidRPr="004C65DC">
        <w:rPr>
          <w:sz w:val="22"/>
          <w:szCs w:val="22"/>
        </w:rPr>
        <w:t>“</w:t>
      </w:r>
      <w:r w:rsidR="00FF7414" w:rsidRPr="004C65DC">
        <w:rPr>
          <w:sz w:val="22"/>
          <w:szCs w:val="22"/>
        </w:rPr>
        <w:t xml:space="preserve"> </w:t>
      </w:r>
      <w:r w:rsidR="00452E7F" w:rsidRPr="004C65DC">
        <w:rPr>
          <w:sz w:val="22"/>
          <w:szCs w:val="22"/>
        </w:rPr>
        <w:t>veiklą vykdo</w:t>
      </w:r>
      <w:r w:rsidR="00407164" w:rsidRPr="004C65DC">
        <w:rPr>
          <w:sz w:val="22"/>
          <w:szCs w:val="22"/>
        </w:rPr>
        <w:t xml:space="preserve"> </w:t>
      </w:r>
      <w:r w:rsidR="00E0781B" w:rsidRPr="004C65DC">
        <w:rPr>
          <w:sz w:val="22"/>
          <w:szCs w:val="22"/>
        </w:rPr>
        <w:t xml:space="preserve">adresu </w:t>
      </w:r>
      <w:r w:rsidR="007E4F29" w:rsidRPr="004C65DC">
        <w:rPr>
          <w:sz w:val="22"/>
          <w:szCs w:val="22"/>
        </w:rPr>
        <w:t>S</w:t>
      </w:r>
      <w:r w:rsidRPr="004C65DC">
        <w:rPr>
          <w:sz w:val="22"/>
          <w:szCs w:val="22"/>
        </w:rPr>
        <w:t>andėlių</w:t>
      </w:r>
      <w:r w:rsidR="007E4F29" w:rsidRPr="004C65DC">
        <w:rPr>
          <w:sz w:val="22"/>
          <w:szCs w:val="22"/>
        </w:rPr>
        <w:t xml:space="preserve"> g.</w:t>
      </w:r>
      <w:r w:rsidRPr="004C65DC">
        <w:rPr>
          <w:sz w:val="22"/>
          <w:szCs w:val="22"/>
        </w:rPr>
        <w:t>8</w:t>
      </w:r>
      <w:r w:rsidR="007E4F29" w:rsidRPr="004C65DC">
        <w:rPr>
          <w:sz w:val="22"/>
          <w:szCs w:val="22"/>
        </w:rPr>
        <w:t>2</w:t>
      </w:r>
      <w:r w:rsidR="00E0781B" w:rsidRPr="004C65DC">
        <w:rPr>
          <w:sz w:val="22"/>
          <w:szCs w:val="22"/>
        </w:rPr>
        <w:t>, Klaipėda</w:t>
      </w:r>
      <w:r w:rsidRPr="004C65DC">
        <w:rPr>
          <w:sz w:val="22"/>
          <w:szCs w:val="22"/>
        </w:rPr>
        <w:t xml:space="preserve">. MB „Svarelis“ </w:t>
      </w:r>
      <w:r w:rsidR="006024FC" w:rsidRPr="004C65DC">
        <w:rPr>
          <w:sz w:val="22"/>
          <w:szCs w:val="22"/>
        </w:rPr>
        <w:t xml:space="preserve">veiklos vykdymui </w:t>
      </w:r>
      <w:r w:rsidRPr="004C65DC">
        <w:rPr>
          <w:sz w:val="22"/>
          <w:szCs w:val="22"/>
        </w:rPr>
        <w:t>nuomoja</w:t>
      </w:r>
      <w:r w:rsidR="006024FC" w:rsidRPr="004C65DC">
        <w:rPr>
          <w:sz w:val="22"/>
          <w:szCs w:val="22"/>
        </w:rPr>
        <w:t>si</w:t>
      </w:r>
      <w:r w:rsidRPr="004C65DC">
        <w:rPr>
          <w:sz w:val="22"/>
          <w:szCs w:val="22"/>
        </w:rPr>
        <w:t xml:space="preserve"> iš Stasio Gird</w:t>
      </w:r>
      <w:r w:rsidR="00B348C2" w:rsidRPr="004C65DC">
        <w:rPr>
          <w:sz w:val="22"/>
          <w:szCs w:val="22"/>
        </w:rPr>
        <w:t>e</w:t>
      </w:r>
      <w:r w:rsidRPr="004C65DC">
        <w:rPr>
          <w:sz w:val="22"/>
          <w:szCs w:val="22"/>
        </w:rPr>
        <w:t>nio patalpas 20 m</w:t>
      </w:r>
      <w:r w:rsidRPr="004C65DC">
        <w:rPr>
          <w:sz w:val="22"/>
          <w:szCs w:val="22"/>
          <w:vertAlign w:val="superscript"/>
        </w:rPr>
        <w:t>2</w:t>
      </w:r>
      <w:r w:rsidRPr="004C65DC">
        <w:rPr>
          <w:sz w:val="22"/>
          <w:szCs w:val="22"/>
        </w:rPr>
        <w:t xml:space="preserve"> ploto, esančias pastate, kurio unikalus Nr.2197-4006-2023. </w:t>
      </w:r>
      <w:r w:rsidR="006024FC" w:rsidRPr="004C65DC">
        <w:rPr>
          <w:sz w:val="22"/>
          <w:szCs w:val="22"/>
        </w:rPr>
        <w:t xml:space="preserve">Pastato paskirtis – sandėliavimo. </w:t>
      </w:r>
      <w:r w:rsidRPr="004C65DC">
        <w:rPr>
          <w:sz w:val="22"/>
          <w:szCs w:val="22"/>
        </w:rPr>
        <w:t xml:space="preserve">Pastatas stovi žemės sklype, kurio kad nr.2101/0007:72. </w:t>
      </w:r>
      <w:r w:rsidR="006024FC" w:rsidRPr="004C65DC">
        <w:rPr>
          <w:sz w:val="22"/>
          <w:szCs w:val="22"/>
        </w:rPr>
        <w:t xml:space="preserve">Žemės sklypo paskirtis - </w:t>
      </w:r>
      <w:r w:rsidR="006024FC" w:rsidRPr="004C65DC">
        <w:rPr>
          <w:bCs/>
          <w:sz w:val="22"/>
          <w:szCs w:val="22"/>
        </w:rPr>
        <w:t>pramonės ir sandėliavimo objektų teritorijos.</w:t>
      </w:r>
      <w:r w:rsidR="006024FC" w:rsidRPr="004C65DC">
        <w:rPr>
          <w:b/>
          <w:bCs/>
          <w:sz w:val="22"/>
          <w:szCs w:val="22"/>
        </w:rPr>
        <w:t xml:space="preserve"> </w:t>
      </w:r>
      <w:r w:rsidR="006024FC" w:rsidRPr="004C65DC">
        <w:rPr>
          <w:sz w:val="22"/>
          <w:szCs w:val="22"/>
        </w:rPr>
        <w:t xml:space="preserve">„Patalpų panaudos sutartis“ 2018-06-05 pateikta </w:t>
      </w:r>
      <w:r w:rsidR="006024FC" w:rsidRPr="004C65DC">
        <w:rPr>
          <w:b/>
          <w:sz w:val="22"/>
          <w:szCs w:val="22"/>
        </w:rPr>
        <w:t xml:space="preserve">priede </w:t>
      </w:r>
      <w:r w:rsidR="006024FC" w:rsidRPr="004C65DC">
        <w:rPr>
          <w:sz w:val="22"/>
          <w:szCs w:val="22"/>
        </w:rPr>
        <w:t xml:space="preserve">1. </w:t>
      </w:r>
      <w:r w:rsidR="006024FC" w:rsidRPr="004C65DC">
        <w:rPr>
          <w:bCs/>
          <w:sz w:val="22"/>
          <w:szCs w:val="22"/>
        </w:rPr>
        <w:t xml:space="preserve">Nekilnojamojo turto registro centrinio duomenų banko išrašas ir Kadastro žemėlapio ištrauka pateikti </w:t>
      </w:r>
      <w:r w:rsidR="006024FC" w:rsidRPr="004C65DC">
        <w:rPr>
          <w:b/>
          <w:bCs/>
          <w:sz w:val="22"/>
          <w:szCs w:val="22"/>
        </w:rPr>
        <w:t>prieduose 2, 3</w:t>
      </w:r>
      <w:r w:rsidR="006024FC" w:rsidRPr="004C65DC">
        <w:rPr>
          <w:bCs/>
          <w:sz w:val="22"/>
          <w:szCs w:val="22"/>
        </w:rPr>
        <w:t>.</w:t>
      </w:r>
      <w:r w:rsidR="00351BAD">
        <w:rPr>
          <w:bCs/>
          <w:sz w:val="22"/>
          <w:szCs w:val="22"/>
        </w:rPr>
        <w:t xml:space="preserve"> </w:t>
      </w:r>
      <w:r w:rsidR="00351BAD" w:rsidRPr="00351BAD">
        <w:rPr>
          <w:bCs/>
          <w:color w:val="002060"/>
          <w:sz w:val="22"/>
          <w:szCs w:val="22"/>
        </w:rPr>
        <w:t xml:space="preserve">Švino </w:t>
      </w:r>
      <w:r w:rsidR="00351BAD">
        <w:rPr>
          <w:bCs/>
          <w:color w:val="002060"/>
          <w:sz w:val="22"/>
          <w:szCs w:val="22"/>
        </w:rPr>
        <w:t xml:space="preserve">atliekų </w:t>
      </w:r>
      <w:r w:rsidR="00351BAD" w:rsidRPr="00351BAD">
        <w:rPr>
          <w:bCs/>
          <w:color w:val="002060"/>
          <w:sz w:val="22"/>
          <w:szCs w:val="22"/>
        </w:rPr>
        <w:t>supirkimo vieta atitinka LR Ūkio ministro 2010-09-06 įsakymo Nr.4-678 „Netauriųjų metalų laužo ir atliekų supirkimo vietų įrengimo reikalavimai“</w:t>
      </w:r>
      <w:r w:rsidR="00351BAD">
        <w:rPr>
          <w:bCs/>
          <w:color w:val="002060"/>
          <w:sz w:val="22"/>
          <w:szCs w:val="22"/>
        </w:rPr>
        <w:t xml:space="preserve">. </w:t>
      </w:r>
    </w:p>
    <w:p w:rsidR="00AD32D8" w:rsidRPr="00466E19" w:rsidRDefault="00D47909" w:rsidP="00AD32D8">
      <w:pPr>
        <w:pBdr>
          <w:bottom w:val="single" w:sz="12" w:space="1" w:color="auto"/>
        </w:pBdr>
        <w:ind w:right="565"/>
        <w:jc w:val="both"/>
        <w:rPr>
          <w:sz w:val="22"/>
          <w:szCs w:val="22"/>
        </w:rPr>
      </w:pPr>
      <w:r w:rsidRPr="004C65DC">
        <w:rPr>
          <w:sz w:val="22"/>
          <w:szCs w:val="22"/>
        </w:rPr>
        <w:t xml:space="preserve">MB“Svarelis“ perdirba švino atliekas ir pagamina švino gaminius (svarelius, </w:t>
      </w:r>
      <w:r w:rsidR="00BB2395" w:rsidRPr="004C65DC">
        <w:rPr>
          <w:sz w:val="22"/>
          <w:szCs w:val="22"/>
        </w:rPr>
        <w:t>kabliukus, įvairaus dydžio varžt</w:t>
      </w:r>
      <w:r w:rsidR="00EE3A29" w:rsidRPr="004C65DC">
        <w:rPr>
          <w:sz w:val="22"/>
          <w:szCs w:val="22"/>
        </w:rPr>
        <w:t>us</w:t>
      </w:r>
      <w:r w:rsidR="00BB2395" w:rsidRPr="004C65DC">
        <w:rPr>
          <w:sz w:val="22"/>
          <w:szCs w:val="22"/>
        </w:rPr>
        <w:t>, smeig</w:t>
      </w:r>
      <w:r w:rsidR="00EE3A29" w:rsidRPr="004C65DC">
        <w:rPr>
          <w:sz w:val="22"/>
          <w:szCs w:val="22"/>
        </w:rPr>
        <w:t>e</w:t>
      </w:r>
      <w:r w:rsidR="00BB2395" w:rsidRPr="004C65DC">
        <w:rPr>
          <w:sz w:val="22"/>
          <w:szCs w:val="22"/>
        </w:rPr>
        <w:t>s, plomb</w:t>
      </w:r>
      <w:r w:rsidR="00EE3A29" w:rsidRPr="004C65DC">
        <w:rPr>
          <w:sz w:val="22"/>
          <w:szCs w:val="22"/>
        </w:rPr>
        <w:t>a</w:t>
      </w:r>
      <w:r w:rsidR="00BB2395" w:rsidRPr="004C65DC">
        <w:rPr>
          <w:sz w:val="22"/>
          <w:szCs w:val="22"/>
        </w:rPr>
        <w:t>s</w:t>
      </w:r>
      <w:r w:rsidR="00EE3A29" w:rsidRPr="004C65DC">
        <w:rPr>
          <w:sz w:val="22"/>
          <w:szCs w:val="22"/>
        </w:rPr>
        <w:t xml:space="preserve"> ir kt</w:t>
      </w:r>
      <w:r w:rsidRPr="004C65DC">
        <w:rPr>
          <w:sz w:val="22"/>
          <w:szCs w:val="22"/>
        </w:rPr>
        <w:t xml:space="preserve">). </w:t>
      </w:r>
      <w:r w:rsidR="00AD32D8" w:rsidRPr="004C65DC">
        <w:rPr>
          <w:sz w:val="22"/>
          <w:szCs w:val="22"/>
        </w:rPr>
        <w:t xml:space="preserve">Švino atliekos gali būti: </w:t>
      </w:r>
      <w:r w:rsidR="004C65DC">
        <w:rPr>
          <w:sz w:val="22"/>
          <w:szCs w:val="22"/>
        </w:rPr>
        <w:t xml:space="preserve">panaudotos </w:t>
      </w:r>
      <w:r w:rsidR="00AD32D8" w:rsidRPr="004C65DC">
        <w:rPr>
          <w:sz w:val="22"/>
          <w:szCs w:val="22"/>
        </w:rPr>
        <w:t>plombos, vamzdeliai, vamzdžiai</w:t>
      </w:r>
      <w:r w:rsidR="004C65DC">
        <w:rPr>
          <w:sz w:val="22"/>
          <w:szCs w:val="22"/>
        </w:rPr>
        <w:t>, plokštelės</w:t>
      </w:r>
      <w:r w:rsidR="00AD32D8" w:rsidRPr="004C65DC">
        <w:rPr>
          <w:sz w:val="22"/>
          <w:szCs w:val="22"/>
        </w:rPr>
        <w:t xml:space="preserve"> ir pan.</w:t>
      </w:r>
      <w:r w:rsidR="00351BAD">
        <w:rPr>
          <w:sz w:val="22"/>
          <w:szCs w:val="22"/>
        </w:rPr>
        <w:t xml:space="preserve"> </w:t>
      </w:r>
      <w:r w:rsidR="00AD32D8" w:rsidRPr="00466E19">
        <w:rPr>
          <w:sz w:val="22"/>
          <w:szCs w:val="22"/>
        </w:rPr>
        <w:t xml:space="preserve">Švino atliekų perdirbimo pajėgumai: </w:t>
      </w:r>
      <w:r w:rsidR="004C65DC">
        <w:rPr>
          <w:sz w:val="22"/>
          <w:szCs w:val="22"/>
        </w:rPr>
        <w:t xml:space="preserve">0,16 t/d, </w:t>
      </w:r>
      <w:r w:rsidR="00AD32D8" w:rsidRPr="00466E19">
        <w:rPr>
          <w:sz w:val="22"/>
          <w:szCs w:val="22"/>
        </w:rPr>
        <w:t>40 t/metus, vienu metu laikoma iki 5 t švino atliekų.</w:t>
      </w:r>
    </w:p>
    <w:p w:rsidR="00AD32D8" w:rsidRPr="00F66CC3" w:rsidRDefault="00D47909" w:rsidP="00AD32D8">
      <w:pPr>
        <w:pBdr>
          <w:bottom w:val="single" w:sz="12" w:space="1" w:color="auto"/>
        </w:pBdr>
        <w:ind w:right="565"/>
        <w:jc w:val="both"/>
        <w:rPr>
          <w:color w:val="002060"/>
          <w:sz w:val="22"/>
          <w:szCs w:val="22"/>
        </w:rPr>
      </w:pPr>
      <w:r w:rsidRPr="00466E19">
        <w:rPr>
          <w:sz w:val="22"/>
          <w:szCs w:val="22"/>
        </w:rPr>
        <w:t>Švin</w:t>
      </w:r>
      <w:r w:rsidR="00AD32D8" w:rsidRPr="00466E19">
        <w:rPr>
          <w:sz w:val="22"/>
          <w:szCs w:val="22"/>
        </w:rPr>
        <w:t>o atliekos</w:t>
      </w:r>
      <w:r w:rsidRPr="00466E19">
        <w:rPr>
          <w:sz w:val="22"/>
          <w:szCs w:val="22"/>
        </w:rPr>
        <w:t xml:space="preserve"> kaitinam</w:t>
      </w:r>
      <w:r w:rsidR="00AD32D8" w:rsidRPr="00466E19">
        <w:rPr>
          <w:sz w:val="22"/>
          <w:szCs w:val="22"/>
        </w:rPr>
        <w:t>o</w:t>
      </w:r>
      <w:r w:rsidRPr="00466E19">
        <w:rPr>
          <w:sz w:val="22"/>
          <w:szCs w:val="22"/>
        </w:rPr>
        <w:t xml:space="preserve">s </w:t>
      </w:r>
      <w:r w:rsidR="00B014F2" w:rsidRPr="00466E19">
        <w:rPr>
          <w:sz w:val="22"/>
          <w:szCs w:val="22"/>
        </w:rPr>
        <w:t xml:space="preserve">specialiuose </w:t>
      </w:r>
      <w:r w:rsidRPr="00466E19">
        <w:rPr>
          <w:sz w:val="22"/>
          <w:szCs w:val="22"/>
        </w:rPr>
        <w:t>in</w:t>
      </w:r>
      <w:r w:rsidR="00E205B4" w:rsidRPr="00466E19">
        <w:rPr>
          <w:sz w:val="22"/>
          <w:szCs w:val="22"/>
        </w:rPr>
        <w:t>duo</w:t>
      </w:r>
      <w:r w:rsidRPr="00466E19">
        <w:rPr>
          <w:sz w:val="22"/>
          <w:szCs w:val="22"/>
        </w:rPr>
        <w:t xml:space="preserve">se </w:t>
      </w:r>
      <w:r w:rsidR="004C65DC">
        <w:rPr>
          <w:sz w:val="22"/>
          <w:szCs w:val="22"/>
        </w:rPr>
        <w:t xml:space="preserve">(t.y. netiesiogiai) </w:t>
      </w:r>
      <w:r w:rsidRPr="00466E19">
        <w:rPr>
          <w:sz w:val="22"/>
          <w:szCs w:val="22"/>
        </w:rPr>
        <w:t>ant virykli</w:t>
      </w:r>
      <w:r w:rsidR="00415045" w:rsidRPr="00466E19">
        <w:rPr>
          <w:sz w:val="22"/>
          <w:szCs w:val="22"/>
        </w:rPr>
        <w:t>ų</w:t>
      </w:r>
      <w:r w:rsidRPr="00466E19">
        <w:rPr>
          <w:sz w:val="22"/>
          <w:szCs w:val="22"/>
        </w:rPr>
        <w:t xml:space="preserve"> iki 327,5 </w:t>
      </w:r>
      <w:r w:rsidRPr="00466E19">
        <w:rPr>
          <w:sz w:val="22"/>
          <w:szCs w:val="22"/>
          <w:vertAlign w:val="superscript"/>
        </w:rPr>
        <w:t>0</w:t>
      </w:r>
      <w:r w:rsidRPr="00466E19">
        <w:rPr>
          <w:sz w:val="22"/>
          <w:szCs w:val="22"/>
        </w:rPr>
        <w:t xml:space="preserve">C </w:t>
      </w:r>
      <w:r w:rsidR="00E205B4" w:rsidRPr="00466E19">
        <w:rPr>
          <w:sz w:val="22"/>
          <w:szCs w:val="22"/>
        </w:rPr>
        <w:t xml:space="preserve">lydymosi </w:t>
      </w:r>
      <w:r w:rsidRPr="00466E19">
        <w:rPr>
          <w:sz w:val="22"/>
          <w:szCs w:val="22"/>
        </w:rPr>
        <w:t>temperatūros.</w:t>
      </w:r>
      <w:r w:rsidR="00AD32D8" w:rsidRPr="00466E19">
        <w:rPr>
          <w:sz w:val="22"/>
          <w:szCs w:val="22"/>
        </w:rPr>
        <w:t xml:space="preserve"> Kaitinimui naudojamos </w:t>
      </w:r>
      <w:r w:rsidR="00013DBE" w:rsidRPr="00466E19">
        <w:rPr>
          <w:sz w:val="22"/>
          <w:szCs w:val="22"/>
        </w:rPr>
        <w:t xml:space="preserve">suskystintos </w:t>
      </w:r>
      <w:r w:rsidR="00E205B4" w:rsidRPr="00466E19">
        <w:rPr>
          <w:sz w:val="22"/>
          <w:szCs w:val="22"/>
        </w:rPr>
        <w:t xml:space="preserve">naftos </w:t>
      </w:r>
      <w:r w:rsidR="00AD32D8" w:rsidRPr="00466E19">
        <w:rPr>
          <w:sz w:val="22"/>
          <w:szCs w:val="22"/>
        </w:rPr>
        <w:t>dujos</w:t>
      </w:r>
      <w:r w:rsidR="00E205B4" w:rsidRPr="00466E19">
        <w:rPr>
          <w:sz w:val="22"/>
          <w:szCs w:val="22"/>
        </w:rPr>
        <w:t xml:space="preserve"> komunaliniams poreikiams</w:t>
      </w:r>
      <w:r w:rsidR="00AD32D8" w:rsidRPr="00466E19">
        <w:rPr>
          <w:sz w:val="22"/>
          <w:szCs w:val="22"/>
        </w:rPr>
        <w:t>, esančios buitiniuose balionuose</w:t>
      </w:r>
      <w:r w:rsidR="00B014F2" w:rsidRPr="00466E19">
        <w:rPr>
          <w:sz w:val="22"/>
          <w:szCs w:val="22"/>
        </w:rPr>
        <w:t xml:space="preserve"> po 21 kg</w:t>
      </w:r>
      <w:r w:rsidR="00AD32D8" w:rsidRPr="00466E19">
        <w:rPr>
          <w:sz w:val="22"/>
          <w:szCs w:val="22"/>
        </w:rPr>
        <w:t>.  Pakaitintos iki skystos fazės švino atliekos supilstomos į norimo gaminio form</w:t>
      </w:r>
      <w:r w:rsidR="00B014F2" w:rsidRPr="00466E19">
        <w:rPr>
          <w:sz w:val="22"/>
          <w:szCs w:val="22"/>
        </w:rPr>
        <w:t>a</w:t>
      </w:r>
      <w:r w:rsidR="00AD32D8" w:rsidRPr="00466E19">
        <w:rPr>
          <w:sz w:val="22"/>
          <w:szCs w:val="22"/>
        </w:rPr>
        <w:t>s.</w:t>
      </w:r>
      <w:r w:rsidR="00BC58A9">
        <w:rPr>
          <w:sz w:val="22"/>
          <w:szCs w:val="22"/>
        </w:rPr>
        <w:t xml:space="preserve"> </w:t>
      </w:r>
      <w:bookmarkStart w:id="5" w:name="_Hlk520720549"/>
      <w:r w:rsidR="00BC58A9" w:rsidRPr="00F66CC3">
        <w:rPr>
          <w:color w:val="002060"/>
          <w:sz w:val="22"/>
          <w:szCs w:val="22"/>
        </w:rPr>
        <w:t xml:space="preserve">Susmulkinta/išlydyta švino masė yra dar laikoma atlieka ir gali būti perduota tik kitam atliekų tvarkytojui. </w:t>
      </w:r>
      <w:r w:rsidR="007945CF" w:rsidRPr="00F66CC3">
        <w:rPr>
          <w:color w:val="002060"/>
          <w:sz w:val="22"/>
          <w:szCs w:val="22"/>
        </w:rPr>
        <w:t>Išlydyta</w:t>
      </w:r>
      <w:r w:rsidR="007945CF">
        <w:rPr>
          <w:color w:val="002060"/>
          <w:sz w:val="22"/>
          <w:szCs w:val="22"/>
        </w:rPr>
        <w:t>i</w:t>
      </w:r>
      <w:r w:rsidR="007945CF" w:rsidRPr="00F66CC3">
        <w:rPr>
          <w:color w:val="002060"/>
          <w:sz w:val="22"/>
          <w:szCs w:val="22"/>
        </w:rPr>
        <w:t xml:space="preserve"> švino mas</w:t>
      </w:r>
      <w:r w:rsidR="007945CF">
        <w:rPr>
          <w:color w:val="002060"/>
          <w:sz w:val="22"/>
          <w:szCs w:val="22"/>
        </w:rPr>
        <w:t xml:space="preserve">ei </w:t>
      </w:r>
      <w:r w:rsidR="007945CF" w:rsidRPr="00F66CC3">
        <w:rPr>
          <w:color w:val="002060"/>
          <w:sz w:val="22"/>
          <w:szCs w:val="22"/>
        </w:rPr>
        <w:t>supilstyta</w:t>
      </w:r>
      <w:r w:rsidR="007945CF">
        <w:rPr>
          <w:color w:val="002060"/>
          <w:sz w:val="22"/>
          <w:szCs w:val="22"/>
        </w:rPr>
        <w:t>i</w:t>
      </w:r>
      <w:r w:rsidR="007945CF" w:rsidRPr="00F66CC3">
        <w:rPr>
          <w:color w:val="002060"/>
          <w:sz w:val="22"/>
          <w:szCs w:val="22"/>
        </w:rPr>
        <w:t xml:space="preserve"> į formas</w:t>
      </w:r>
      <w:r w:rsidR="007945CF">
        <w:rPr>
          <w:color w:val="002060"/>
          <w:sz w:val="22"/>
          <w:szCs w:val="22"/>
        </w:rPr>
        <w:t xml:space="preserve"> atliekama</w:t>
      </w:r>
      <w:r w:rsidR="007945CF" w:rsidRPr="00F66CC3">
        <w:rPr>
          <w:color w:val="002060"/>
          <w:sz w:val="22"/>
          <w:szCs w:val="22"/>
        </w:rPr>
        <w:t xml:space="preserve"> sertifikavimo procedūr</w:t>
      </w:r>
      <w:r w:rsidR="007945CF">
        <w:rPr>
          <w:color w:val="002060"/>
          <w:sz w:val="22"/>
          <w:szCs w:val="22"/>
        </w:rPr>
        <w:t xml:space="preserve">a. </w:t>
      </w:r>
      <w:r w:rsidR="007945CF" w:rsidRPr="00D3342F">
        <w:rPr>
          <w:color w:val="002060"/>
          <w:sz w:val="22"/>
          <w:szCs w:val="22"/>
        </w:rPr>
        <w:t>Gaminių sertifikavimas vykdomas pagal patvirtintus įmonės švino gaminių standartų reikalavimus. Kiekvienam švino gaminiui yra patvirtintas įmonės standartas.</w:t>
      </w:r>
      <w:r w:rsidR="007945CF">
        <w:rPr>
          <w:color w:val="002060"/>
          <w:sz w:val="22"/>
          <w:szCs w:val="22"/>
        </w:rPr>
        <w:t xml:space="preserve"> Švino gaminys, atitikęs įmonės standarto reikalavimus,</w:t>
      </w:r>
      <w:r w:rsidR="007945CF" w:rsidRPr="00F66CC3">
        <w:rPr>
          <w:color w:val="002060"/>
          <w:sz w:val="22"/>
          <w:szCs w:val="22"/>
        </w:rPr>
        <w:t xml:space="preserve"> laikoma</w:t>
      </w:r>
      <w:r w:rsidR="007945CF">
        <w:rPr>
          <w:color w:val="002060"/>
          <w:sz w:val="22"/>
          <w:szCs w:val="22"/>
        </w:rPr>
        <w:t>s</w:t>
      </w:r>
      <w:r w:rsidR="007945CF" w:rsidRPr="00F66CC3">
        <w:rPr>
          <w:color w:val="002060"/>
          <w:sz w:val="22"/>
          <w:szCs w:val="22"/>
        </w:rPr>
        <w:t xml:space="preserve"> gaminiu (produktu) ir gali būti parduodama</w:t>
      </w:r>
      <w:r w:rsidR="007945CF">
        <w:rPr>
          <w:color w:val="002060"/>
          <w:sz w:val="22"/>
          <w:szCs w:val="22"/>
        </w:rPr>
        <w:t xml:space="preserve">s gaminio </w:t>
      </w:r>
      <w:r w:rsidR="007945CF" w:rsidRPr="00F66CC3">
        <w:rPr>
          <w:color w:val="002060"/>
          <w:sz w:val="22"/>
          <w:szCs w:val="22"/>
        </w:rPr>
        <w:t>vartotojui</w:t>
      </w:r>
      <w:r w:rsidR="00F66CC3" w:rsidRPr="00F66CC3">
        <w:rPr>
          <w:color w:val="002060"/>
          <w:sz w:val="22"/>
          <w:szCs w:val="22"/>
        </w:rPr>
        <w:t>.</w:t>
      </w:r>
    </w:p>
    <w:bookmarkEnd w:id="5"/>
    <w:p w:rsidR="00D47909" w:rsidRPr="00466E19" w:rsidRDefault="00AD32D8" w:rsidP="00452E7F">
      <w:pPr>
        <w:pBdr>
          <w:bottom w:val="single" w:sz="12" w:space="1" w:color="auto"/>
        </w:pBdr>
        <w:ind w:right="565"/>
        <w:jc w:val="both"/>
        <w:rPr>
          <w:sz w:val="22"/>
          <w:szCs w:val="22"/>
        </w:rPr>
      </w:pPr>
      <w:r w:rsidRPr="00466E19">
        <w:rPr>
          <w:sz w:val="22"/>
          <w:szCs w:val="22"/>
        </w:rPr>
        <w:t>Švino atliekas atveža atliekų darytojai</w:t>
      </w:r>
      <w:r w:rsidR="004C65DC">
        <w:rPr>
          <w:sz w:val="22"/>
          <w:szCs w:val="22"/>
        </w:rPr>
        <w:t xml:space="preserve"> arba MB“Svarelis“ pats atsiveža atliekas iš atliekų darytojų.</w:t>
      </w:r>
      <w:r w:rsidRPr="00466E19">
        <w:rPr>
          <w:sz w:val="22"/>
          <w:szCs w:val="22"/>
        </w:rPr>
        <w:t xml:space="preserve"> </w:t>
      </w:r>
      <w:r w:rsidR="00351BAD" w:rsidRPr="00351BAD">
        <w:rPr>
          <w:iCs/>
          <w:color w:val="002060"/>
          <w:sz w:val="22"/>
          <w:szCs w:val="22"/>
        </w:rPr>
        <w:t xml:space="preserve">Priėmimo metu vizualiai įmonės darbuotojas  įvertina ar švino atliekos nėra užterštos pavojingomis medžiagomis ir ar </w:t>
      </w:r>
      <w:r w:rsidR="00351BAD" w:rsidRPr="00351BAD">
        <w:rPr>
          <w:color w:val="002060"/>
          <w:sz w:val="22"/>
          <w:szCs w:val="22"/>
        </w:rPr>
        <w:t>metalo lauže nėra draudžiamų supi</w:t>
      </w:r>
      <w:r w:rsidR="00351BAD" w:rsidRPr="00877E20">
        <w:rPr>
          <w:color w:val="002060"/>
          <w:sz w:val="22"/>
          <w:szCs w:val="22"/>
        </w:rPr>
        <w:t xml:space="preserve">rkti netauriųjų metalų laužo ir jų atliekų sąraše, </w:t>
      </w:r>
      <w:r w:rsidR="00351BAD">
        <w:rPr>
          <w:color w:val="002060"/>
          <w:sz w:val="22"/>
          <w:szCs w:val="22"/>
        </w:rPr>
        <w:t>pateikt</w:t>
      </w:r>
      <w:r w:rsidR="00351BAD" w:rsidRPr="00877E20">
        <w:rPr>
          <w:color w:val="002060"/>
          <w:sz w:val="22"/>
          <w:szCs w:val="22"/>
        </w:rPr>
        <w:t>ame LR Ūkio ministro 2002-02-28 įsakyme Nr. 7„Draudžiamų supirkti netauriųjų metalų lauž</w:t>
      </w:r>
      <w:r w:rsidR="00351BAD">
        <w:rPr>
          <w:color w:val="002060"/>
          <w:sz w:val="22"/>
          <w:szCs w:val="22"/>
        </w:rPr>
        <w:t>o</w:t>
      </w:r>
      <w:r w:rsidR="00351BAD" w:rsidRPr="00877E20">
        <w:rPr>
          <w:color w:val="002060"/>
          <w:sz w:val="22"/>
          <w:szCs w:val="22"/>
        </w:rPr>
        <w:t xml:space="preserve"> ir atliekų</w:t>
      </w:r>
      <w:r w:rsidR="00351BAD">
        <w:rPr>
          <w:color w:val="002060"/>
          <w:sz w:val="22"/>
          <w:szCs w:val="22"/>
        </w:rPr>
        <w:t xml:space="preserve"> </w:t>
      </w:r>
      <w:r w:rsidR="00351BAD" w:rsidRPr="00877E20">
        <w:rPr>
          <w:color w:val="002060"/>
          <w:sz w:val="22"/>
          <w:szCs w:val="22"/>
        </w:rPr>
        <w:t>sąrašas“.</w:t>
      </w:r>
      <w:r w:rsidR="00351BAD">
        <w:rPr>
          <w:color w:val="002060"/>
          <w:sz w:val="22"/>
          <w:szCs w:val="22"/>
        </w:rPr>
        <w:t xml:space="preserve"> </w:t>
      </w:r>
      <w:r w:rsidRPr="00466E19">
        <w:rPr>
          <w:sz w:val="22"/>
          <w:szCs w:val="22"/>
        </w:rPr>
        <w:t xml:space="preserve">Stambesnės švino atliekos smulkinamos elektriniu </w:t>
      </w:r>
      <w:r w:rsidR="007B21FA" w:rsidRPr="00466E19">
        <w:rPr>
          <w:sz w:val="22"/>
          <w:szCs w:val="22"/>
        </w:rPr>
        <w:t xml:space="preserve">grandininiu </w:t>
      </w:r>
      <w:r w:rsidRPr="00466E19">
        <w:rPr>
          <w:sz w:val="22"/>
          <w:szCs w:val="22"/>
        </w:rPr>
        <w:t>pjūklu taip, kad tilptų į kaitinimo indus.</w:t>
      </w:r>
      <w:r w:rsidR="00D47909" w:rsidRPr="00466E19">
        <w:rPr>
          <w:sz w:val="22"/>
          <w:szCs w:val="22"/>
        </w:rPr>
        <w:t>Veiklavietėje dirba 2 darbuotojai. Darbo laikas: darbo dienomis nuo 8 iki 17 val.</w:t>
      </w:r>
    </w:p>
    <w:p w:rsidR="00AD32D8" w:rsidRPr="00466E19" w:rsidRDefault="00AD32D8" w:rsidP="00452E7F">
      <w:pPr>
        <w:pBdr>
          <w:bottom w:val="single" w:sz="12" w:space="1" w:color="auto"/>
        </w:pBdr>
        <w:ind w:right="565"/>
        <w:jc w:val="both"/>
        <w:rPr>
          <w:sz w:val="22"/>
          <w:szCs w:val="22"/>
        </w:rPr>
      </w:pPr>
      <w:r w:rsidRPr="00466E19">
        <w:rPr>
          <w:sz w:val="22"/>
          <w:szCs w:val="22"/>
        </w:rPr>
        <w:t>Vanduo švino atliekų tvarkymui nenaudojamas.  Veikla vykdoma patalpoje, todėl poveikio paviršinėm nuotekom nėra.</w:t>
      </w:r>
    </w:p>
    <w:p w:rsidR="00AD32D8" w:rsidRPr="00466E19" w:rsidRDefault="00AD32D8" w:rsidP="00452E7F">
      <w:pPr>
        <w:pBdr>
          <w:bottom w:val="single" w:sz="12" w:space="1" w:color="auto"/>
        </w:pBdr>
        <w:ind w:right="565"/>
        <w:jc w:val="both"/>
        <w:rPr>
          <w:sz w:val="22"/>
          <w:szCs w:val="22"/>
        </w:rPr>
      </w:pPr>
      <w:r w:rsidRPr="00466E19">
        <w:rPr>
          <w:sz w:val="22"/>
          <w:szCs w:val="22"/>
        </w:rPr>
        <w:t xml:space="preserve">Švino lydymosi temperatūra - 327,5 </w:t>
      </w:r>
      <w:r w:rsidRPr="00466E19">
        <w:rPr>
          <w:sz w:val="22"/>
          <w:szCs w:val="22"/>
          <w:vertAlign w:val="superscript"/>
        </w:rPr>
        <w:t>0</w:t>
      </w:r>
      <w:r w:rsidRPr="00466E19">
        <w:rPr>
          <w:sz w:val="22"/>
          <w:szCs w:val="22"/>
        </w:rPr>
        <w:t>C</w:t>
      </w:r>
      <w:r w:rsidR="00415045" w:rsidRPr="00466E19">
        <w:rPr>
          <w:sz w:val="22"/>
          <w:szCs w:val="22"/>
        </w:rPr>
        <w:t>;</w:t>
      </w:r>
      <w:r w:rsidRPr="00466E19">
        <w:rPr>
          <w:sz w:val="22"/>
          <w:szCs w:val="22"/>
        </w:rPr>
        <w:t xml:space="preserve"> </w:t>
      </w:r>
      <w:r w:rsidR="00415045" w:rsidRPr="00466E19">
        <w:rPr>
          <w:sz w:val="22"/>
          <w:szCs w:val="22"/>
        </w:rPr>
        <w:t xml:space="preserve">švinas </w:t>
      </w:r>
      <w:r w:rsidRPr="00466E19">
        <w:rPr>
          <w:sz w:val="22"/>
          <w:szCs w:val="22"/>
        </w:rPr>
        <w:t xml:space="preserve">pradeda garuoti prie 400-500 </w:t>
      </w:r>
      <w:r w:rsidRPr="00466E19">
        <w:rPr>
          <w:sz w:val="22"/>
          <w:szCs w:val="22"/>
          <w:vertAlign w:val="superscript"/>
        </w:rPr>
        <w:t>0</w:t>
      </w:r>
      <w:r w:rsidRPr="00466E19">
        <w:rPr>
          <w:sz w:val="22"/>
          <w:szCs w:val="22"/>
        </w:rPr>
        <w:t xml:space="preserve">C, </w:t>
      </w:r>
      <w:r w:rsidR="00415045" w:rsidRPr="00466E19">
        <w:rPr>
          <w:sz w:val="22"/>
          <w:szCs w:val="22"/>
        </w:rPr>
        <w:t xml:space="preserve">o </w:t>
      </w:r>
      <w:r w:rsidRPr="00466E19">
        <w:rPr>
          <w:sz w:val="22"/>
          <w:szCs w:val="22"/>
        </w:rPr>
        <w:t xml:space="preserve">virimo temperatūra – 1749 </w:t>
      </w:r>
      <w:r w:rsidRPr="00466E19">
        <w:rPr>
          <w:sz w:val="22"/>
          <w:szCs w:val="22"/>
          <w:vertAlign w:val="superscript"/>
        </w:rPr>
        <w:t>0</w:t>
      </w:r>
      <w:r w:rsidRPr="00466E19">
        <w:rPr>
          <w:sz w:val="22"/>
          <w:szCs w:val="22"/>
        </w:rPr>
        <w:t xml:space="preserve">C. </w:t>
      </w:r>
      <w:r w:rsidR="00415045" w:rsidRPr="00466E19">
        <w:rPr>
          <w:sz w:val="22"/>
          <w:szCs w:val="22"/>
        </w:rPr>
        <w:t xml:space="preserve">Švino garai neišsiskiria į aplinką, nes švino atliekos kaitinamos iki lydymosi temperatūros - 327,5 </w:t>
      </w:r>
      <w:r w:rsidR="00415045" w:rsidRPr="00466E19">
        <w:rPr>
          <w:sz w:val="22"/>
          <w:szCs w:val="22"/>
          <w:vertAlign w:val="superscript"/>
        </w:rPr>
        <w:t>0</w:t>
      </w:r>
      <w:r w:rsidR="00415045" w:rsidRPr="00466E19">
        <w:rPr>
          <w:sz w:val="22"/>
          <w:szCs w:val="22"/>
        </w:rPr>
        <w:t>C, prie kurios neišsiskiria švino garai</w:t>
      </w:r>
      <w:r w:rsidR="002B1355">
        <w:rPr>
          <w:sz w:val="22"/>
          <w:szCs w:val="22"/>
        </w:rPr>
        <w:t>. Skystas</w:t>
      </w:r>
      <w:r w:rsidR="00415045" w:rsidRPr="00466E19">
        <w:rPr>
          <w:sz w:val="22"/>
          <w:szCs w:val="22"/>
        </w:rPr>
        <w:t xml:space="preserve"> švinas pilst</w:t>
      </w:r>
      <w:r w:rsidR="002B1355">
        <w:rPr>
          <w:sz w:val="22"/>
          <w:szCs w:val="22"/>
        </w:rPr>
        <w:t>omas</w:t>
      </w:r>
      <w:r w:rsidR="00415045" w:rsidRPr="00466E19">
        <w:rPr>
          <w:sz w:val="22"/>
          <w:szCs w:val="22"/>
        </w:rPr>
        <w:t xml:space="preserve"> į gaminių form</w:t>
      </w:r>
      <w:r w:rsidR="00B014F2" w:rsidRPr="00466E19">
        <w:rPr>
          <w:sz w:val="22"/>
          <w:szCs w:val="22"/>
        </w:rPr>
        <w:t>a</w:t>
      </w:r>
      <w:r w:rsidR="00415045" w:rsidRPr="00466E19">
        <w:rPr>
          <w:sz w:val="22"/>
          <w:szCs w:val="22"/>
        </w:rPr>
        <w:t xml:space="preserve">s.  </w:t>
      </w:r>
    </w:p>
    <w:p w:rsidR="00415045" w:rsidRPr="00466E19" w:rsidRDefault="00415045" w:rsidP="00452E7F">
      <w:pPr>
        <w:pBdr>
          <w:bottom w:val="single" w:sz="12" w:space="1" w:color="auto"/>
        </w:pBdr>
        <w:ind w:right="565"/>
        <w:jc w:val="both"/>
        <w:rPr>
          <w:sz w:val="22"/>
          <w:szCs w:val="22"/>
        </w:rPr>
      </w:pPr>
      <w:r w:rsidRPr="00466E19">
        <w:rPr>
          <w:sz w:val="22"/>
          <w:szCs w:val="22"/>
        </w:rPr>
        <w:t xml:space="preserve">Per metus buitinės viryklės švino atliekų kaitinimui sunaudoja iki  </w:t>
      </w:r>
      <w:r w:rsidR="00EE3A29" w:rsidRPr="00466E19">
        <w:rPr>
          <w:sz w:val="22"/>
          <w:szCs w:val="22"/>
        </w:rPr>
        <w:t xml:space="preserve"> 6</w:t>
      </w:r>
      <w:r w:rsidR="00B014F2" w:rsidRPr="00466E19">
        <w:rPr>
          <w:sz w:val="22"/>
          <w:szCs w:val="22"/>
        </w:rPr>
        <w:t>00</w:t>
      </w:r>
      <w:r w:rsidR="00EE3A29" w:rsidRPr="00466E19">
        <w:rPr>
          <w:sz w:val="22"/>
          <w:szCs w:val="22"/>
        </w:rPr>
        <w:t xml:space="preserve"> kg suskystintų</w:t>
      </w:r>
      <w:r w:rsidR="00013DBE" w:rsidRPr="00466E19">
        <w:rPr>
          <w:sz w:val="22"/>
          <w:szCs w:val="22"/>
        </w:rPr>
        <w:t xml:space="preserve"> </w:t>
      </w:r>
      <w:r w:rsidRPr="00466E19">
        <w:rPr>
          <w:sz w:val="22"/>
          <w:szCs w:val="22"/>
        </w:rPr>
        <w:t>dujų</w:t>
      </w:r>
      <w:r w:rsidR="00EE3A29" w:rsidRPr="00466E19">
        <w:rPr>
          <w:sz w:val="22"/>
          <w:szCs w:val="22"/>
        </w:rPr>
        <w:t>; 1 val. sunaudoja 0,3 kg suskystintų dujų. Viryklių darbo laikas – 20</w:t>
      </w:r>
      <w:r w:rsidR="00B014F2" w:rsidRPr="00466E19">
        <w:rPr>
          <w:sz w:val="22"/>
          <w:szCs w:val="22"/>
        </w:rPr>
        <w:t>0</w:t>
      </w:r>
      <w:r w:rsidR="00EE3A29" w:rsidRPr="00466E19">
        <w:rPr>
          <w:sz w:val="22"/>
          <w:szCs w:val="22"/>
        </w:rPr>
        <w:t>0 val./metus.</w:t>
      </w:r>
    </w:p>
    <w:p w:rsidR="00415045" w:rsidRPr="00466E19" w:rsidRDefault="00415045" w:rsidP="00452E7F">
      <w:pPr>
        <w:pBdr>
          <w:bottom w:val="single" w:sz="12" w:space="1" w:color="auto"/>
        </w:pBdr>
        <w:ind w:right="565"/>
        <w:jc w:val="both"/>
        <w:rPr>
          <w:sz w:val="22"/>
          <w:szCs w:val="22"/>
        </w:rPr>
      </w:pPr>
      <w:r w:rsidRPr="00466E19">
        <w:rPr>
          <w:sz w:val="22"/>
          <w:szCs w:val="22"/>
        </w:rPr>
        <w:t>Naudojami įrankiai/prietaisai: rankinis keltuvas – 1 vnt., buitinės viryklės – 2 vnt., kaitinimo ind</w:t>
      </w:r>
      <w:r w:rsidR="008273D1" w:rsidRPr="00466E19">
        <w:rPr>
          <w:sz w:val="22"/>
          <w:szCs w:val="22"/>
        </w:rPr>
        <w:t>ai</w:t>
      </w:r>
      <w:r w:rsidRPr="00466E19">
        <w:rPr>
          <w:sz w:val="22"/>
          <w:szCs w:val="22"/>
        </w:rPr>
        <w:t xml:space="preserve"> </w:t>
      </w:r>
      <w:bookmarkStart w:id="6" w:name="_Hlk517789730"/>
      <w:r w:rsidRPr="00466E19">
        <w:rPr>
          <w:sz w:val="22"/>
          <w:szCs w:val="22"/>
        </w:rPr>
        <w:t xml:space="preserve">(talpos 70 ml, </w:t>
      </w:r>
      <w:r w:rsidR="003A362D" w:rsidRPr="00466E19">
        <w:rPr>
          <w:sz w:val="22"/>
          <w:szCs w:val="22"/>
        </w:rPr>
        <w:t>2</w:t>
      </w:r>
      <w:r w:rsidRPr="00466E19">
        <w:rPr>
          <w:sz w:val="22"/>
          <w:szCs w:val="22"/>
        </w:rPr>
        <w:t xml:space="preserve">00 ml, </w:t>
      </w:r>
      <w:r w:rsidR="00EE3A29" w:rsidRPr="00466E19">
        <w:rPr>
          <w:sz w:val="22"/>
          <w:szCs w:val="22"/>
        </w:rPr>
        <w:t>6</w:t>
      </w:r>
      <w:r w:rsidRPr="00466E19">
        <w:rPr>
          <w:sz w:val="22"/>
          <w:szCs w:val="22"/>
        </w:rPr>
        <w:t xml:space="preserve">00 ml),  </w:t>
      </w:r>
      <w:bookmarkEnd w:id="6"/>
      <w:r w:rsidRPr="00466E19">
        <w:rPr>
          <w:sz w:val="22"/>
          <w:szCs w:val="22"/>
        </w:rPr>
        <w:t xml:space="preserve">elektrinis pjūklas, replutės, </w:t>
      </w:r>
      <w:r w:rsidR="00B014F2" w:rsidRPr="00466E19">
        <w:rPr>
          <w:sz w:val="22"/>
          <w:szCs w:val="22"/>
        </w:rPr>
        <w:t xml:space="preserve">peiliai, </w:t>
      </w:r>
      <w:r w:rsidRPr="00466E19">
        <w:rPr>
          <w:sz w:val="22"/>
          <w:szCs w:val="22"/>
        </w:rPr>
        <w:t>svarstyklės.</w:t>
      </w:r>
    </w:p>
    <w:p w:rsidR="00013DBE" w:rsidRPr="00466E19" w:rsidRDefault="00013DBE" w:rsidP="00452E7F">
      <w:pPr>
        <w:pBdr>
          <w:bottom w:val="single" w:sz="12" w:space="1" w:color="auto"/>
        </w:pBdr>
        <w:ind w:right="565"/>
        <w:jc w:val="both"/>
        <w:rPr>
          <w:sz w:val="22"/>
          <w:szCs w:val="22"/>
        </w:rPr>
      </w:pPr>
      <w:r w:rsidRPr="00466E19">
        <w:rPr>
          <w:sz w:val="22"/>
          <w:szCs w:val="22"/>
        </w:rPr>
        <w:t>Švino atliekų tvarkymo metu gali</w:t>
      </w:r>
      <w:r w:rsidR="00B014F2" w:rsidRPr="00466E19">
        <w:rPr>
          <w:sz w:val="22"/>
          <w:szCs w:val="22"/>
        </w:rPr>
        <w:t xml:space="preserve"> </w:t>
      </w:r>
      <w:r w:rsidRPr="00466E19">
        <w:rPr>
          <w:sz w:val="22"/>
          <w:szCs w:val="22"/>
        </w:rPr>
        <w:t xml:space="preserve">susidaryti </w:t>
      </w:r>
      <w:r w:rsidR="00B014F2" w:rsidRPr="00466E19">
        <w:rPr>
          <w:sz w:val="22"/>
          <w:szCs w:val="22"/>
        </w:rPr>
        <w:t>nedideli kiekiai</w:t>
      </w:r>
      <w:r w:rsidRPr="00466E19">
        <w:rPr>
          <w:sz w:val="22"/>
          <w:szCs w:val="22"/>
        </w:rPr>
        <w:t xml:space="preserve">  juod</w:t>
      </w:r>
      <w:r w:rsidR="00B014F2" w:rsidRPr="00466E19">
        <w:rPr>
          <w:sz w:val="22"/>
          <w:szCs w:val="22"/>
        </w:rPr>
        <w:t>ųjų</w:t>
      </w:r>
      <w:r w:rsidRPr="00466E19">
        <w:rPr>
          <w:sz w:val="22"/>
          <w:szCs w:val="22"/>
        </w:rPr>
        <w:t xml:space="preserve"> metal</w:t>
      </w:r>
      <w:r w:rsidR="00B014F2" w:rsidRPr="00466E19">
        <w:rPr>
          <w:sz w:val="22"/>
          <w:szCs w:val="22"/>
        </w:rPr>
        <w:t>ų</w:t>
      </w:r>
      <w:r w:rsidRPr="00466E19">
        <w:rPr>
          <w:sz w:val="22"/>
          <w:szCs w:val="22"/>
        </w:rPr>
        <w:t xml:space="preserve"> (kodas 191202).</w:t>
      </w:r>
      <w:r w:rsidR="00823011" w:rsidRPr="00466E19">
        <w:rPr>
          <w:sz w:val="22"/>
          <w:szCs w:val="22"/>
        </w:rPr>
        <w:t xml:space="preserve"> </w:t>
      </w:r>
      <w:r w:rsidR="00344A37" w:rsidRPr="00466E19">
        <w:rPr>
          <w:sz w:val="22"/>
          <w:szCs w:val="22"/>
        </w:rPr>
        <w:t>Juodojo metalo at</w:t>
      </w:r>
      <w:r w:rsidR="00823011" w:rsidRPr="00466E19">
        <w:rPr>
          <w:sz w:val="22"/>
          <w:szCs w:val="22"/>
        </w:rPr>
        <w:t>liekos laikomos atskirai nuo švino atliekų tam skirt</w:t>
      </w:r>
      <w:r w:rsidR="00344A37" w:rsidRPr="00466E19">
        <w:rPr>
          <w:sz w:val="22"/>
          <w:szCs w:val="22"/>
        </w:rPr>
        <w:t>o</w:t>
      </w:r>
      <w:r w:rsidR="00823011" w:rsidRPr="00466E19">
        <w:rPr>
          <w:sz w:val="22"/>
          <w:szCs w:val="22"/>
        </w:rPr>
        <w:t>se talpose.</w:t>
      </w:r>
    </w:p>
    <w:p w:rsidR="00415045" w:rsidRPr="00466E19" w:rsidRDefault="00415045" w:rsidP="00DA1F31">
      <w:pPr>
        <w:pBdr>
          <w:bottom w:val="single" w:sz="12" w:space="1" w:color="auto"/>
        </w:pBdr>
        <w:ind w:right="565"/>
        <w:rPr>
          <w:b/>
          <w:sz w:val="20"/>
          <w:szCs w:val="20"/>
        </w:rPr>
      </w:pPr>
    </w:p>
    <w:p w:rsidR="00415045" w:rsidRPr="00466E19" w:rsidRDefault="00415045" w:rsidP="00DA1F31">
      <w:pPr>
        <w:pBdr>
          <w:bottom w:val="single" w:sz="12" w:space="1" w:color="auto"/>
        </w:pBdr>
        <w:ind w:right="565"/>
        <w:rPr>
          <w:b/>
          <w:sz w:val="20"/>
          <w:szCs w:val="20"/>
        </w:rPr>
      </w:pPr>
    </w:p>
    <w:p w:rsidR="00DA1F31" w:rsidRPr="00466E19" w:rsidRDefault="00FF5440" w:rsidP="00DA1F31">
      <w:pPr>
        <w:pBdr>
          <w:bottom w:val="single" w:sz="12" w:space="1" w:color="auto"/>
        </w:pBdr>
        <w:ind w:right="565"/>
        <w:rPr>
          <w:b/>
          <w:sz w:val="20"/>
          <w:szCs w:val="20"/>
        </w:rPr>
      </w:pPr>
      <w:r w:rsidRPr="00466E19">
        <w:rPr>
          <w:b/>
          <w:sz w:val="20"/>
          <w:szCs w:val="20"/>
        </w:rPr>
        <w:t xml:space="preserve">3. Įrenginio  eksploatavimo vietos sąlygos (aplinkos elementų, į kuriuos bus išmetami (išleidžiami) teršalai foninis užterštumo lygis </w:t>
      </w:r>
      <w:r w:rsidRPr="00466E19">
        <w:rPr>
          <w:b/>
          <w:bCs/>
          <w:sz w:val="20"/>
          <w:szCs w:val="20"/>
        </w:rPr>
        <w:t xml:space="preserve">pagal atskirus iš įrenginio veiklos vykdymo metu išmetamus </w:t>
      </w:r>
      <w:r w:rsidR="00360D81" w:rsidRPr="00466E19">
        <w:rPr>
          <w:b/>
          <w:bCs/>
          <w:sz w:val="20"/>
          <w:szCs w:val="20"/>
        </w:rPr>
        <w:t xml:space="preserve">(išleidžiamus) </w:t>
      </w:r>
      <w:r w:rsidRPr="00466E19">
        <w:rPr>
          <w:b/>
          <w:bCs/>
          <w:sz w:val="20"/>
          <w:szCs w:val="20"/>
        </w:rPr>
        <w:t>teršalus</w:t>
      </w:r>
      <w:r w:rsidR="00360D81" w:rsidRPr="00466E19">
        <w:rPr>
          <w:b/>
          <w:bCs/>
          <w:sz w:val="20"/>
          <w:szCs w:val="20"/>
        </w:rPr>
        <w:t>, geografinės sąlygos (kalnas, slėnis ir pan., atvira neapgyvendinta vietovė ir kt.).</w:t>
      </w:r>
      <w:r w:rsidRPr="00466E19">
        <w:rPr>
          <w:b/>
          <w:sz w:val="20"/>
          <w:szCs w:val="20"/>
        </w:rPr>
        <w:t xml:space="preserve"> Foninis aplinkos oro užterštumo lygis </w:t>
      </w:r>
      <w:r w:rsidR="00360D81" w:rsidRPr="00466E19">
        <w:rPr>
          <w:b/>
          <w:sz w:val="20"/>
          <w:szCs w:val="20"/>
        </w:rPr>
        <w:t>yr</w:t>
      </w:r>
      <w:r w:rsidR="008933E8" w:rsidRPr="00466E19">
        <w:rPr>
          <w:b/>
          <w:sz w:val="20"/>
          <w:szCs w:val="20"/>
        </w:rPr>
        <w:t>a</w:t>
      </w:r>
      <w:r w:rsidR="00360D81" w:rsidRPr="00466E19">
        <w:rPr>
          <w:b/>
          <w:sz w:val="20"/>
          <w:szCs w:val="20"/>
        </w:rPr>
        <w:t xml:space="preserve"> pagal f</w:t>
      </w:r>
      <w:r w:rsidRPr="00466E19">
        <w:rPr>
          <w:b/>
          <w:sz w:val="20"/>
          <w:szCs w:val="20"/>
        </w:rPr>
        <w:t xml:space="preserve">oninio aplinkos oro užterštumo </w:t>
      </w:r>
      <w:r w:rsidR="00360D81" w:rsidRPr="00466E19">
        <w:rPr>
          <w:b/>
          <w:sz w:val="20"/>
          <w:szCs w:val="20"/>
        </w:rPr>
        <w:t xml:space="preserve">ir meteorologinių </w:t>
      </w:r>
      <w:r w:rsidRPr="00466E19">
        <w:rPr>
          <w:b/>
          <w:sz w:val="20"/>
          <w:szCs w:val="20"/>
        </w:rPr>
        <w:t xml:space="preserve">duomenų naudojimo </w:t>
      </w:r>
      <w:r w:rsidR="00360D81" w:rsidRPr="00466E19">
        <w:rPr>
          <w:b/>
          <w:sz w:val="20"/>
          <w:szCs w:val="20"/>
        </w:rPr>
        <w:t>tvarką įvertintas aplinkos oro užterštumo lygis</w:t>
      </w:r>
    </w:p>
    <w:p w:rsidR="00E311C9" w:rsidRPr="00466E19" w:rsidRDefault="00E311C9" w:rsidP="00DA1F31">
      <w:pPr>
        <w:pBdr>
          <w:bottom w:val="single" w:sz="12" w:space="1" w:color="auto"/>
        </w:pBdr>
        <w:ind w:right="565"/>
        <w:jc w:val="both"/>
        <w:rPr>
          <w:sz w:val="6"/>
          <w:szCs w:val="6"/>
        </w:rPr>
      </w:pPr>
    </w:p>
    <w:p w:rsidR="00415045" w:rsidRPr="00466E19" w:rsidRDefault="00415045" w:rsidP="00DA1F31">
      <w:pPr>
        <w:pBdr>
          <w:bottom w:val="single" w:sz="12" w:space="1" w:color="auto"/>
        </w:pBdr>
        <w:ind w:right="565"/>
        <w:jc w:val="both"/>
        <w:rPr>
          <w:sz w:val="22"/>
          <w:szCs w:val="22"/>
        </w:rPr>
      </w:pPr>
      <w:r w:rsidRPr="00466E19">
        <w:rPr>
          <w:sz w:val="22"/>
          <w:szCs w:val="22"/>
        </w:rPr>
        <w:t>Švino atliekos tvarkomos patalpoje, todėl nėra poveikio paviršinėms nuotekoms; švinas tik kaitinamas ir nepasiekia švino garavimo temperatūros</w:t>
      </w:r>
      <w:r w:rsidR="009A0724" w:rsidRPr="00466E19">
        <w:rPr>
          <w:sz w:val="22"/>
          <w:szCs w:val="22"/>
        </w:rPr>
        <w:t xml:space="preserve"> ir švino garai neišsiskiria</w:t>
      </w:r>
      <w:r w:rsidRPr="00466E19">
        <w:rPr>
          <w:sz w:val="22"/>
          <w:szCs w:val="22"/>
        </w:rPr>
        <w:t xml:space="preserve">. Švino atliekų kaitinimui sunaudojama </w:t>
      </w:r>
      <w:r w:rsidR="00EE3A29" w:rsidRPr="00466E19">
        <w:rPr>
          <w:sz w:val="22"/>
          <w:szCs w:val="22"/>
        </w:rPr>
        <w:t>suskystintų</w:t>
      </w:r>
      <w:r w:rsidRPr="00466E19">
        <w:rPr>
          <w:sz w:val="22"/>
          <w:szCs w:val="22"/>
        </w:rPr>
        <w:t xml:space="preserve"> </w:t>
      </w:r>
      <w:r w:rsidR="00B348C2" w:rsidRPr="00466E19">
        <w:rPr>
          <w:sz w:val="22"/>
          <w:szCs w:val="22"/>
        </w:rPr>
        <w:t xml:space="preserve">naftos </w:t>
      </w:r>
      <w:r w:rsidRPr="00466E19">
        <w:rPr>
          <w:sz w:val="22"/>
          <w:szCs w:val="22"/>
        </w:rPr>
        <w:t xml:space="preserve">dujų iki </w:t>
      </w:r>
      <w:r w:rsidR="002B1355">
        <w:rPr>
          <w:sz w:val="22"/>
          <w:szCs w:val="22"/>
        </w:rPr>
        <w:t>0,6 t</w:t>
      </w:r>
      <w:r w:rsidR="00EE3A29" w:rsidRPr="00466E19">
        <w:rPr>
          <w:sz w:val="22"/>
          <w:szCs w:val="22"/>
        </w:rPr>
        <w:t>/metus</w:t>
      </w:r>
      <w:r w:rsidRPr="00466E19">
        <w:rPr>
          <w:sz w:val="22"/>
          <w:szCs w:val="22"/>
        </w:rPr>
        <w:t>.</w:t>
      </w:r>
      <w:r w:rsidR="009A0724" w:rsidRPr="00466E19">
        <w:rPr>
          <w:sz w:val="22"/>
          <w:szCs w:val="22"/>
        </w:rPr>
        <w:t xml:space="preserve"> </w:t>
      </w:r>
      <w:r w:rsidR="00B348C2" w:rsidRPr="00466E19">
        <w:rPr>
          <w:sz w:val="22"/>
          <w:szCs w:val="22"/>
        </w:rPr>
        <w:t>D</w:t>
      </w:r>
      <w:r w:rsidR="009A0724" w:rsidRPr="00466E19">
        <w:rPr>
          <w:sz w:val="22"/>
          <w:szCs w:val="22"/>
        </w:rPr>
        <w:t xml:space="preserve">eginant dujas, išsiskiria anglies monoksidas </w:t>
      </w:r>
      <w:r w:rsidR="00B014F2" w:rsidRPr="00466E19">
        <w:rPr>
          <w:sz w:val="22"/>
          <w:szCs w:val="22"/>
        </w:rPr>
        <w:t xml:space="preserve">- 0,84 kg/m </w:t>
      </w:r>
      <w:r w:rsidR="009A0724" w:rsidRPr="00466E19">
        <w:rPr>
          <w:sz w:val="22"/>
          <w:szCs w:val="22"/>
        </w:rPr>
        <w:t>ir azoto oksidai</w:t>
      </w:r>
      <w:r w:rsidR="00B014F2" w:rsidRPr="00466E19">
        <w:rPr>
          <w:sz w:val="22"/>
          <w:szCs w:val="22"/>
        </w:rPr>
        <w:t xml:space="preserve"> – 1,68 kg/m</w:t>
      </w:r>
      <w:r w:rsidR="009A0724" w:rsidRPr="00466E19">
        <w:rPr>
          <w:sz w:val="22"/>
          <w:szCs w:val="22"/>
        </w:rPr>
        <w:t>.</w:t>
      </w:r>
    </w:p>
    <w:p w:rsidR="00415045" w:rsidRPr="00466E19" w:rsidRDefault="00BD427C" w:rsidP="00DA1F31">
      <w:pPr>
        <w:pBdr>
          <w:bottom w:val="single" w:sz="12" w:space="1" w:color="auto"/>
        </w:pBdr>
        <w:ind w:right="565"/>
        <w:jc w:val="both"/>
        <w:rPr>
          <w:sz w:val="22"/>
          <w:szCs w:val="22"/>
        </w:rPr>
      </w:pPr>
      <w:r w:rsidRPr="00466E19">
        <w:rPr>
          <w:sz w:val="22"/>
          <w:szCs w:val="22"/>
        </w:rPr>
        <w:t>Emisijos paskaičiuojamos vadovaujantis Europos aplinkos apsaugos  agentūros į atmosferą išmetamų teršalų apskaitos metodikos [1] (anglų kalba - EMEP/CORINAIR   Atmospheric emission inventory guidbook - http://www.eea.europa.eu/publications/emep-eea-guidebook-2016) B dalies 1.A.4 skyriuje nurodyta formule (1) ir lentelėje 3-</w:t>
      </w:r>
      <w:r w:rsidR="009A0724" w:rsidRPr="00466E19">
        <w:rPr>
          <w:sz w:val="22"/>
          <w:szCs w:val="22"/>
        </w:rPr>
        <w:t>13</w:t>
      </w:r>
      <w:r w:rsidRPr="00466E19">
        <w:rPr>
          <w:sz w:val="22"/>
          <w:szCs w:val="22"/>
        </w:rPr>
        <w:t xml:space="preserve"> „Tier </w:t>
      </w:r>
      <w:r w:rsidR="009A0724" w:rsidRPr="00466E19">
        <w:rPr>
          <w:sz w:val="22"/>
          <w:szCs w:val="22"/>
        </w:rPr>
        <w:t>2</w:t>
      </w:r>
      <w:r w:rsidRPr="00466E19">
        <w:rPr>
          <w:sz w:val="22"/>
          <w:szCs w:val="22"/>
        </w:rPr>
        <w:t xml:space="preserve"> emission factors for source category 1.A4.</w:t>
      </w:r>
      <w:r w:rsidR="009A0724" w:rsidRPr="00466E19">
        <w:rPr>
          <w:sz w:val="22"/>
          <w:szCs w:val="22"/>
        </w:rPr>
        <w:t>b,i</w:t>
      </w:r>
      <w:r w:rsidRPr="00466E19">
        <w:rPr>
          <w:sz w:val="22"/>
          <w:szCs w:val="22"/>
        </w:rPr>
        <w:t xml:space="preserve">, </w:t>
      </w:r>
      <w:r w:rsidR="009A0724" w:rsidRPr="00466E19">
        <w:rPr>
          <w:sz w:val="22"/>
          <w:szCs w:val="22"/>
        </w:rPr>
        <w:t>fireplaces burning natural gas</w:t>
      </w:r>
      <w:r w:rsidRPr="00466E19">
        <w:rPr>
          <w:sz w:val="22"/>
          <w:szCs w:val="22"/>
        </w:rPr>
        <w:t>“</w:t>
      </w:r>
      <w:r w:rsidR="009A0724" w:rsidRPr="00466E19">
        <w:rPr>
          <w:sz w:val="22"/>
          <w:szCs w:val="22"/>
        </w:rPr>
        <w:t xml:space="preserve"> t.y.</w:t>
      </w:r>
      <w:r w:rsidRPr="00466E19">
        <w:rPr>
          <w:sz w:val="22"/>
          <w:szCs w:val="22"/>
        </w:rPr>
        <w:t xml:space="preserve"> </w:t>
      </w:r>
      <w:r w:rsidR="009A0724" w:rsidRPr="00466E19">
        <w:rPr>
          <w:sz w:val="22"/>
          <w:szCs w:val="22"/>
        </w:rPr>
        <w:t>viryklėms</w:t>
      </w:r>
      <w:r w:rsidRPr="00466E19">
        <w:rPr>
          <w:sz w:val="22"/>
          <w:szCs w:val="22"/>
        </w:rPr>
        <w:t>, deginančioms dujas,  nurodytais koeficientais</w:t>
      </w:r>
    </w:p>
    <w:p w:rsidR="009A0724" w:rsidRPr="00466E19" w:rsidRDefault="00DC2C53" w:rsidP="00DA1F31">
      <w:pPr>
        <w:pBdr>
          <w:bottom w:val="single" w:sz="12" w:space="1" w:color="auto"/>
        </w:pBdr>
        <w:ind w:right="565"/>
        <w:jc w:val="both"/>
        <w:rPr>
          <w:sz w:val="22"/>
          <w:szCs w:val="22"/>
        </w:rPr>
      </w:pPr>
      <w:r>
        <w:rPr>
          <w:noProof/>
        </w:rPr>
        <w:pict>
          <v:rect id="_x0000_s1030" style="position:absolute;left:0;text-align:left;margin-left:130.05pt;margin-top:152.85pt;width:21.75pt;height:8.25pt;z-index:251661312" filled="f" strokecolor="red" strokeweight="1.5pt"/>
        </w:pict>
      </w:r>
      <w:r>
        <w:rPr>
          <w:noProof/>
        </w:rPr>
        <w:pict>
          <v:rect id="_x0000_s1029" style="position:absolute;left:0;text-align:left;margin-left:131.55pt;margin-top:133.35pt;width:36pt;height:12pt;z-index:251660288" filled="f" strokecolor="red" strokeweight="1.5pt"/>
        </w:pict>
      </w:r>
      <w:r>
        <w:rPr>
          <w:noProof/>
        </w:rPr>
        <w:pict>
          <v:rect id="_x0000_s1027" style="position:absolute;left:0;text-align:left;margin-left:58.8pt;margin-top:226.25pt;width:129pt;height:20.25pt;z-index:251659264" filled="f" strokecolor="red" strokeweight="1.5pt"/>
        </w:pict>
      </w:r>
      <w:r>
        <w:rPr>
          <w:noProof/>
        </w:rPr>
        <w:pict>
          <v:shapetype id="_x0000_t202" coordsize="21600,21600" o:spt="202" path="m,l,21600r21600,l21600,xe">
            <v:stroke joinstyle="miter"/>
            <v:path gradientshapeok="t" o:connecttype="rect"/>
          </v:shapetype>
          <v:shape id="_x0000_s1026" type="#_x0000_t202" style="position:absolute;left:0;text-align:left;margin-left:402.3pt;margin-top:1.9pt;width:330pt;height:255pt;z-index:251658240">
            <v:textbox>
              <w:txbxContent>
                <w:p w:rsidR="009A0724" w:rsidRPr="00C2401C" w:rsidRDefault="009A0724" w:rsidP="009A0724">
                  <w:pPr>
                    <w:pStyle w:val="bodytext0"/>
                    <w:spacing w:before="0" w:beforeAutospacing="0" w:after="0" w:afterAutospacing="0" w:line="276" w:lineRule="auto"/>
                    <w:jc w:val="both"/>
                  </w:pPr>
                  <w:r w:rsidRPr="009A0724">
                    <w:rPr>
                      <w:sz w:val="21"/>
                      <w:szCs w:val="21"/>
                    </w:rPr>
                    <w:t>Metinis išmetamų teršalų kiekis M</w:t>
                  </w:r>
                  <w:r w:rsidRPr="009A0724">
                    <w:rPr>
                      <w:sz w:val="21"/>
                      <w:szCs w:val="21"/>
                      <w:vertAlign w:val="subscript"/>
                    </w:rPr>
                    <w:t>n</w:t>
                  </w:r>
                  <w:r w:rsidRPr="009A0724">
                    <w:rPr>
                      <w:sz w:val="21"/>
                      <w:szCs w:val="21"/>
                    </w:rPr>
                    <w:t xml:space="preserve"> skaičiuojamas pagal [1]</w:t>
                  </w:r>
                  <w:r w:rsidRPr="00C2401C">
                    <w:t xml:space="preserve"> formulę (1):</w:t>
                  </w:r>
                </w:p>
                <w:p w:rsidR="009A0724" w:rsidRPr="009A0724" w:rsidRDefault="009A0724" w:rsidP="009A0724">
                  <w:pPr>
                    <w:pStyle w:val="bodytext0"/>
                    <w:spacing w:before="0" w:beforeAutospacing="0" w:after="0" w:afterAutospacing="0" w:line="276" w:lineRule="auto"/>
                    <w:ind w:firstLine="360"/>
                    <w:jc w:val="both"/>
                    <w:rPr>
                      <w:b/>
                      <w:sz w:val="21"/>
                      <w:szCs w:val="21"/>
                      <w:vertAlign w:val="subscript"/>
                    </w:rPr>
                  </w:pPr>
                  <w:r w:rsidRPr="009A0724">
                    <w:rPr>
                      <w:b/>
                      <w:sz w:val="21"/>
                      <w:szCs w:val="21"/>
                    </w:rPr>
                    <w:t>E</w:t>
                  </w:r>
                  <w:r w:rsidRPr="009A0724">
                    <w:rPr>
                      <w:b/>
                      <w:sz w:val="21"/>
                      <w:szCs w:val="21"/>
                      <w:vertAlign w:val="subscript"/>
                    </w:rPr>
                    <w:t xml:space="preserve">pollutant </w:t>
                  </w:r>
                  <w:r w:rsidRPr="009A0724">
                    <w:rPr>
                      <w:b/>
                      <w:sz w:val="21"/>
                      <w:szCs w:val="21"/>
                    </w:rPr>
                    <w:t>= AR</w:t>
                  </w:r>
                  <w:r w:rsidRPr="009A0724">
                    <w:rPr>
                      <w:b/>
                      <w:sz w:val="21"/>
                      <w:szCs w:val="21"/>
                      <w:vertAlign w:val="subscript"/>
                    </w:rPr>
                    <w:t>fuelconsumption</w:t>
                  </w:r>
                  <w:r w:rsidRPr="009A0724">
                    <w:rPr>
                      <w:b/>
                      <w:sz w:val="21"/>
                      <w:szCs w:val="21"/>
                    </w:rPr>
                    <w:t xml:space="preserve"> x EF</w:t>
                  </w:r>
                  <w:r w:rsidRPr="009A0724">
                    <w:rPr>
                      <w:b/>
                      <w:sz w:val="21"/>
                      <w:szCs w:val="21"/>
                      <w:vertAlign w:val="subscript"/>
                    </w:rPr>
                    <w:t>pollutant</w:t>
                  </w:r>
                  <w:r w:rsidRPr="009A0724">
                    <w:rPr>
                      <w:b/>
                      <w:sz w:val="21"/>
                      <w:szCs w:val="21"/>
                    </w:rPr>
                    <w:t xml:space="preserve"> (1)</w:t>
                  </w:r>
                </w:p>
                <w:p w:rsidR="009A0724" w:rsidRPr="00C2401C" w:rsidRDefault="009A0724" w:rsidP="009A0724">
                  <w:pPr>
                    <w:pStyle w:val="Default"/>
                    <w:rPr>
                      <w:color w:val="auto"/>
                      <w:sz w:val="10"/>
                      <w:szCs w:val="10"/>
                    </w:rPr>
                  </w:pPr>
                </w:p>
                <w:p w:rsidR="009A0724" w:rsidRPr="009A0724" w:rsidRDefault="009A0724" w:rsidP="009A0724">
                  <w:pPr>
                    <w:pStyle w:val="Default"/>
                    <w:spacing w:line="276" w:lineRule="auto"/>
                    <w:rPr>
                      <w:color w:val="auto"/>
                      <w:sz w:val="21"/>
                      <w:szCs w:val="21"/>
                    </w:rPr>
                  </w:pPr>
                  <w:proofErr w:type="spellStart"/>
                  <w:proofErr w:type="gramStart"/>
                  <w:r w:rsidRPr="009A0724">
                    <w:rPr>
                      <w:color w:val="auto"/>
                      <w:sz w:val="21"/>
                      <w:szCs w:val="21"/>
                    </w:rPr>
                    <w:t>E</w:t>
                  </w:r>
                  <w:r w:rsidRPr="009A0724">
                    <w:rPr>
                      <w:color w:val="auto"/>
                      <w:sz w:val="21"/>
                      <w:szCs w:val="21"/>
                      <w:vertAlign w:val="subscript"/>
                    </w:rPr>
                    <w:t>pollutant</w:t>
                  </w:r>
                  <w:proofErr w:type="spellEnd"/>
                  <w:r w:rsidRPr="009A0724">
                    <w:rPr>
                      <w:color w:val="auto"/>
                      <w:sz w:val="21"/>
                      <w:szCs w:val="21"/>
                    </w:rPr>
                    <w:t xml:space="preserve">  -</w:t>
                  </w:r>
                  <w:proofErr w:type="gramEnd"/>
                  <w:r w:rsidRPr="009A0724">
                    <w:rPr>
                      <w:color w:val="auto"/>
                      <w:sz w:val="21"/>
                      <w:szCs w:val="21"/>
                    </w:rPr>
                    <w:t xml:space="preserve"> </w:t>
                  </w:r>
                  <w:proofErr w:type="spellStart"/>
                  <w:r w:rsidRPr="009A0724">
                    <w:rPr>
                      <w:color w:val="auto"/>
                      <w:sz w:val="21"/>
                      <w:szCs w:val="21"/>
                    </w:rPr>
                    <w:t>teršalo</w:t>
                  </w:r>
                  <w:proofErr w:type="spellEnd"/>
                  <w:r w:rsidRPr="009A0724">
                    <w:rPr>
                      <w:color w:val="auto"/>
                      <w:sz w:val="21"/>
                      <w:szCs w:val="21"/>
                    </w:rPr>
                    <w:t xml:space="preserve"> </w:t>
                  </w:r>
                  <w:proofErr w:type="spellStart"/>
                  <w:r w:rsidRPr="009A0724">
                    <w:rPr>
                      <w:color w:val="auto"/>
                      <w:sz w:val="21"/>
                      <w:szCs w:val="21"/>
                    </w:rPr>
                    <w:t>emisijos</w:t>
                  </w:r>
                  <w:proofErr w:type="spellEnd"/>
                  <w:r w:rsidRPr="009A0724">
                    <w:rPr>
                      <w:color w:val="auto"/>
                      <w:sz w:val="21"/>
                      <w:szCs w:val="21"/>
                    </w:rPr>
                    <w:t xml:space="preserve"> (emission of the specified pollutant) –  t/</w:t>
                  </w:r>
                  <w:proofErr w:type="spellStart"/>
                  <w:r w:rsidRPr="009A0724">
                    <w:rPr>
                      <w:color w:val="auto"/>
                      <w:sz w:val="21"/>
                      <w:szCs w:val="21"/>
                    </w:rPr>
                    <w:t>metus</w:t>
                  </w:r>
                  <w:proofErr w:type="spellEnd"/>
                  <w:r w:rsidRPr="009A0724">
                    <w:rPr>
                      <w:color w:val="auto"/>
                      <w:sz w:val="21"/>
                      <w:szCs w:val="21"/>
                    </w:rPr>
                    <w:t xml:space="preserve">; </w:t>
                  </w:r>
                </w:p>
                <w:p w:rsidR="009A0724" w:rsidRPr="009A0724" w:rsidRDefault="009A0724" w:rsidP="009A0724">
                  <w:pPr>
                    <w:pStyle w:val="Default"/>
                    <w:spacing w:line="276" w:lineRule="auto"/>
                    <w:rPr>
                      <w:color w:val="auto"/>
                      <w:sz w:val="21"/>
                      <w:szCs w:val="21"/>
                    </w:rPr>
                  </w:pPr>
                  <w:proofErr w:type="spellStart"/>
                  <w:r w:rsidRPr="009A0724">
                    <w:rPr>
                      <w:color w:val="auto"/>
                      <w:sz w:val="21"/>
                      <w:szCs w:val="21"/>
                    </w:rPr>
                    <w:t>AR</w:t>
                  </w:r>
                  <w:r w:rsidRPr="009A0724">
                    <w:rPr>
                      <w:color w:val="auto"/>
                      <w:sz w:val="21"/>
                      <w:szCs w:val="21"/>
                      <w:vertAlign w:val="subscript"/>
                    </w:rPr>
                    <w:t>fuelconsumption</w:t>
                  </w:r>
                  <w:proofErr w:type="spellEnd"/>
                  <w:r w:rsidRPr="009A0724">
                    <w:rPr>
                      <w:color w:val="auto"/>
                      <w:sz w:val="21"/>
                      <w:szCs w:val="21"/>
                    </w:rPr>
                    <w:t xml:space="preserve"> – </w:t>
                  </w:r>
                  <w:proofErr w:type="spellStart"/>
                  <w:r w:rsidRPr="009A0724">
                    <w:rPr>
                      <w:color w:val="auto"/>
                      <w:sz w:val="21"/>
                      <w:szCs w:val="21"/>
                    </w:rPr>
                    <w:t>kuro</w:t>
                  </w:r>
                  <w:proofErr w:type="spellEnd"/>
                  <w:r w:rsidRPr="009A0724">
                    <w:rPr>
                      <w:color w:val="auto"/>
                      <w:sz w:val="21"/>
                      <w:szCs w:val="21"/>
                    </w:rPr>
                    <w:t xml:space="preserve"> </w:t>
                  </w:r>
                  <w:proofErr w:type="spellStart"/>
                  <w:r w:rsidRPr="009A0724">
                    <w:rPr>
                      <w:color w:val="auto"/>
                      <w:sz w:val="21"/>
                      <w:szCs w:val="21"/>
                    </w:rPr>
                    <w:t>suvartojimo</w:t>
                  </w:r>
                  <w:proofErr w:type="spellEnd"/>
                  <w:r w:rsidRPr="009A0724">
                    <w:rPr>
                      <w:color w:val="auto"/>
                      <w:sz w:val="21"/>
                      <w:szCs w:val="21"/>
                    </w:rPr>
                    <w:t xml:space="preserve"> </w:t>
                  </w:r>
                  <w:proofErr w:type="spellStart"/>
                  <w:r w:rsidRPr="009A0724">
                    <w:rPr>
                      <w:color w:val="auto"/>
                      <w:sz w:val="21"/>
                      <w:szCs w:val="21"/>
                    </w:rPr>
                    <w:t>koeficientas</w:t>
                  </w:r>
                  <w:proofErr w:type="spellEnd"/>
                  <w:r w:rsidRPr="009A0724">
                    <w:rPr>
                      <w:color w:val="auto"/>
                      <w:sz w:val="21"/>
                      <w:szCs w:val="21"/>
                    </w:rPr>
                    <w:t xml:space="preserve"> (the activity rate for fuel consumption</w:t>
                  </w:r>
                  <w:proofErr w:type="gramStart"/>
                  <w:r w:rsidRPr="009A0724">
                    <w:rPr>
                      <w:color w:val="auto"/>
                      <w:sz w:val="21"/>
                      <w:szCs w:val="21"/>
                    </w:rPr>
                    <w:t xml:space="preserve">),  </w:t>
                  </w:r>
                  <w:proofErr w:type="spellStart"/>
                  <w:r w:rsidRPr="009A0724">
                    <w:rPr>
                      <w:color w:val="auto"/>
                      <w:sz w:val="21"/>
                      <w:szCs w:val="21"/>
                    </w:rPr>
                    <w:t>kuri</w:t>
                  </w:r>
                  <w:proofErr w:type="spellEnd"/>
                  <w:proofErr w:type="gramEnd"/>
                  <w:r w:rsidRPr="009A0724">
                    <w:rPr>
                      <w:color w:val="auto"/>
                      <w:sz w:val="21"/>
                      <w:szCs w:val="21"/>
                    </w:rPr>
                    <w:t xml:space="preserve"> </w:t>
                  </w:r>
                  <w:proofErr w:type="spellStart"/>
                  <w:r w:rsidRPr="009A0724">
                    <w:rPr>
                      <w:color w:val="auto"/>
                      <w:sz w:val="21"/>
                      <w:szCs w:val="21"/>
                    </w:rPr>
                    <w:t>lygi</w:t>
                  </w:r>
                  <w:proofErr w:type="spellEnd"/>
                  <w:r w:rsidRPr="009A0724">
                    <w:rPr>
                      <w:color w:val="auto"/>
                      <w:sz w:val="21"/>
                      <w:szCs w:val="21"/>
                    </w:rPr>
                    <w:t xml:space="preserve">:  </w:t>
                  </w:r>
                  <w:proofErr w:type="spellStart"/>
                  <w:r w:rsidRPr="009A0724">
                    <w:rPr>
                      <w:color w:val="auto"/>
                      <w:sz w:val="21"/>
                      <w:szCs w:val="21"/>
                    </w:rPr>
                    <w:t>kuro</w:t>
                  </w:r>
                  <w:proofErr w:type="spellEnd"/>
                  <w:r w:rsidRPr="009A0724">
                    <w:rPr>
                      <w:color w:val="auto"/>
                      <w:sz w:val="21"/>
                      <w:szCs w:val="21"/>
                    </w:rPr>
                    <w:t xml:space="preserve"> </w:t>
                  </w:r>
                  <w:proofErr w:type="spellStart"/>
                  <w:r w:rsidRPr="009A0724">
                    <w:rPr>
                      <w:color w:val="auto"/>
                      <w:sz w:val="21"/>
                      <w:szCs w:val="21"/>
                    </w:rPr>
                    <w:t>išeiga</w:t>
                  </w:r>
                  <w:proofErr w:type="spellEnd"/>
                  <w:r w:rsidRPr="009A0724">
                    <w:rPr>
                      <w:color w:val="auto"/>
                      <w:sz w:val="21"/>
                      <w:szCs w:val="21"/>
                    </w:rPr>
                    <w:t xml:space="preserve"> (</w:t>
                  </w:r>
                  <w:r w:rsidR="00B348C2">
                    <w:rPr>
                      <w:color w:val="auto"/>
                      <w:sz w:val="21"/>
                      <w:szCs w:val="21"/>
                    </w:rPr>
                    <w:t>t</w:t>
                  </w:r>
                  <w:r w:rsidRPr="009A0724">
                    <w:rPr>
                      <w:color w:val="auto"/>
                      <w:sz w:val="21"/>
                      <w:szCs w:val="21"/>
                    </w:rPr>
                    <w:t>/</w:t>
                  </w:r>
                  <w:proofErr w:type="spellStart"/>
                  <w:r w:rsidRPr="009A0724">
                    <w:rPr>
                      <w:color w:val="auto"/>
                      <w:sz w:val="21"/>
                      <w:szCs w:val="21"/>
                    </w:rPr>
                    <w:t>metus</w:t>
                  </w:r>
                  <w:proofErr w:type="spellEnd"/>
                  <w:r w:rsidRPr="009A0724">
                    <w:rPr>
                      <w:color w:val="auto"/>
                      <w:sz w:val="21"/>
                      <w:szCs w:val="21"/>
                    </w:rPr>
                    <w:t xml:space="preserve">) x  </w:t>
                  </w:r>
                  <w:proofErr w:type="spellStart"/>
                  <w:r w:rsidRPr="009A0724">
                    <w:rPr>
                      <w:color w:val="auto"/>
                      <w:sz w:val="21"/>
                      <w:szCs w:val="21"/>
                    </w:rPr>
                    <w:t>žemutinė</w:t>
                  </w:r>
                  <w:proofErr w:type="spellEnd"/>
                  <w:r w:rsidRPr="009A0724">
                    <w:rPr>
                      <w:color w:val="auto"/>
                      <w:sz w:val="21"/>
                      <w:szCs w:val="21"/>
                    </w:rPr>
                    <w:t xml:space="preserve"> </w:t>
                  </w:r>
                  <w:proofErr w:type="spellStart"/>
                  <w:r w:rsidRPr="009A0724">
                    <w:rPr>
                      <w:color w:val="auto"/>
                      <w:sz w:val="21"/>
                      <w:szCs w:val="21"/>
                    </w:rPr>
                    <w:t>kuro</w:t>
                  </w:r>
                  <w:proofErr w:type="spellEnd"/>
                  <w:r w:rsidRPr="009A0724">
                    <w:rPr>
                      <w:color w:val="auto"/>
                      <w:sz w:val="21"/>
                      <w:szCs w:val="21"/>
                    </w:rPr>
                    <w:t xml:space="preserve"> </w:t>
                  </w:r>
                  <w:proofErr w:type="spellStart"/>
                  <w:r w:rsidRPr="009A0724">
                    <w:rPr>
                      <w:color w:val="auto"/>
                      <w:sz w:val="21"/>
                      <w:szCs w:val="21"/>
                    </w:rPr>
                    <w:t>degimo</w:t>
                  </w:r>
                  <w:proofErr w:type="spellEnd"/>
                  <w:r w:rsidRPr="009A0724">
                    <w:rPr>
                      <w:color w:val="auto"/>
                      <w:sz w:val="21"/>
                      <w:szCs w:val="21"/>
                    </w:rPr>
                    <w:t xml:space="preserve"> </w:t>
                  </w:r>
                  <w:proofErr w:type="spellStart"/>
                  <w:r w:rsidRPr="009A0724">
                    <w:rPr>
                      <w:color w:val="auto"/>
                      <w:sz w:val="21"/>
                      <w:szCs w:val="21"/>
                    </w:rPr>
                    <w:t>šiluma</w:t>
                  </w:r>
                  <w:proofErr w:type="spellEnd"/>
                  <w:r w:rsidRPr="009A0724">
                    <w:rPr>
                      <w:color w:val="auto"/>
                      <w:sz w:val="21"/>
                      <w:szCs w:val="21"/>
                    </w:rPr>
                    <w:t xml:space="preserve"> (</w:t>
                  </w:r>
                  <w:r w:rsidR="00B348C2">
                    <w:rPr>
                      <w:color w:val="auto"/>
                      <w:sz w:val="21"/>
                      <w:szCs w:val="21"/>
                    </w:rPr>
                    <w:t>GJ/t</w:t>
                  </w:r>
                  <w:r w:rsidRPr="009A0724">
                    <w:rPr>
                      <w:color w:val="auto"/>
                      <w:sz w:val="21"/>
                      <w:szCs w:val="21"/>
                    </w:rPr>
                    <w:t>) = GJ/</w:t>
                  </w:r>
                  <w:proofErr w:type="spellStart"/>
                  <w:r w:rsidRPr="009A0724">
                    <w:rPr>
                      <w:color w:val="auto"/>
                      <w:sz w:val="21"/>
                      <w:szCs w:val="21"/>
                    </w:rPr>
                    <w:t>metus</w:t>
                  </w:r>
                  <w:proofErr w:type="spellEnd"/>
                  <w:r w:rsidRPr="009A0724">
                    <w:rPr>
                      <w:color w:val="auto"/>
                      <w:sz w:val="21"/>
                      <w:szCs w:val="21"/>
                    </w:rPr>
                    <w:t>;</w:t>
                  </w:r>
                </w:p>
                <w:p w:rsidR="009A0724" w:rsidRPr="009A0724" w:rsidRDefault="009A0724" w:rsidP="009A0724">
                  <w:pPr>
                    <w:pStyle w:val="bodytext0"/>
                    <w:spacing w:before="0" w:beforeAutospacing="0" w:after="0" w:afterAutospacing="0" w:line="276" w:lineRule="auto"/>
                    <w:jc w:val="both"/>
                    <w:rPr>
                      <w:sz w:val="21"/>
                      <w:szCs w:val="21"/>
                    </w:rPr>
                  </w:pPr>
                  <w:r w:rsidRPr="009A0724">
                    <w:rPr>
                      <w:sz w:val="21"/>
                      <w:szCs w:val="21"/>
                    </w:rPr>
                    <w:t>EF</w:t>
                  </w:r>
                  <w:r w:rsidRPr="009A0724">
                    <w:rPr>
                      <w:sz w:val="21"/>
                      <w:szCs w:val="21"/>
                      <w:vertAlign w:val="subscript"/>
                    </w:rPr>
                    <w:t>pollutant</w:t>
                  </w:r>
                  <w:r w:rsidRPr="009A0724">
                    <w:rPr>
                      <w:sz w:val="21"/>
                      <w:szCs w:val="21"/>
                    </w:rPr>
                    <w:t xml:space="preserve"> – teršalo emisijos faktorius (the emission factor for this pollutant) – g/GJ.</w:t>
                  </w:r>
                </w:p>
                <w:p w:rsidR="009A0724" w:rsidRPr="009A0724" w:rsidRDefault="009A0724" w:rsidP="009A0724">
                  <w:pPr>
                    <w:pStyle w:val="bodytext0"/>
                    <w:spacing w:before="0" w:beforeAutospacing="0" w:after="0" w:afterAutospacing="0" w:line="276" w:lineRule="auto"/>
                    <w:jc w:val="both"/>
                    <w:rPr>
                      <w:sz w:val="10"/>
                      <w:szCs w:val="10"/>
                    </w:rPr>
                  </w:pPr>
                </w:p>
                <w:p w:rsidR="009A0724" w:rsidRPr="009A0724" w:rsidRDefault="009A0724" w:rsidP="009A0724">
                  <w:pPr>
                    <w:pStyle w:val="bodytext0"/>
                    <w:spacing w:before="0" w:beforeAutospacing="0" w:after="0" w:afterAutospacing="0" w:line="276" w:lineRule="auto"/>
                    <w:jc w:val="both"/>
                    <w:rPr>
                      <w:b/>
                      <w:sz w:val="21"/>
                      <w:szCs w:val="21"/>
                    </w:rPr>
                  </w:pPr>
                  <w:r w:rsidRPr="009A0724">
                    <w:rPr>
                      <w:sz w:val="21"/>
                      <w:szCs w:val="21"/>
                    </w:rPr>
                    <w:t>Pagal lentelę 3-</w:t>
                  </w:r>
                  <w:r>
                    <w:rPr>
                      <w:sz w:val="21"/>
                      <w:szCs w:val="21"/>
                    </w:rPr>
                    <w:t>13</w:t>
                  </w:r>
                  <w:r w:rsidRPr="009A0724">
                    <w:rPr>
                      <w:sz w:val="21"/>
                      <w:szCs w:val="21"/>
                    </w:rPr>
                    <w:t xml:space="preserve"> kuro degimo įrenginių emisijų koeficientai: </w:t>
                  </w:r>
                  <w:r w:rsidRPr="009A0724">
                    <w:rPr>
                      <w:b/>
                      <w:sz w:val="21"/>
                      <w:szCs w:val="21"/>
                    </w:rPr>
                    <w:t>NO</w:t>
                  </w:r>
                  <w:r w:rsidRPr="009A0724">
                    <w:rPr>
                      <w:b/>
                      <w:sz w:val="21"/>
                      <w:szCs w:val="21"/>
                      <w:vertAlign w:val="subscript"/>
                    </w:rPr>
                    <w:t>x</w:t>
                  </w:r>
                  <w:r w:rsidRPr="009A0724">
                    <w:rPr>
                      <w:b/>
                      <w:sz w:val="21"/>
                      <w:szCs w:val="21"/>
                    </w:rPr>
                    <w:t xml:space="preserve"> – </w:t>
                  </w:r>
                  <w:r>
                    <w:rPr>
                      <w:b/>
                      <w:sz w:val="21"/>
                      <w:szCs w:val="21"/>
                    </w:rPr>
                    <w:t>60</w:t>
                  </w:r>
                  <w:r w:rsidRPr="009A0724">
                    <w:rPr>
                      <w:b/>
                      <w:sz w:val="21"/>
                      <w:szCs w:val="21"/>
                    </w:rPr>
                    <w:t xml:space="preserve"> g/GJ; CO – </w:t>
                  </w:r>
                  <w:r>
                    <w:rPr>
                      <w:b/>
                      <w:sz w:val="21"/>
                      <w:szCs w:val="21"/>
                    </w:rPr>
                    <w:t>30</w:t>
                  </w:r>
                  <w:r w:rsidRPr="009A0724">
                    <w:rPr>
                      <w:b/>
                      <w:sz w:val="21"/>
                      <w:szCs w:val="21"/>
                    </w:rPr>
                    <w:t xml:space="preserve"> g/GJ. </w:t>
                  </w:r>
                </w:p>
                <w:p w:rsidR="009A0724" w:rsidRPr="009A0724" w:rsidRDefault="009A0724">
                  <w:pPr>
                    <w:rPr>
                      <w:sz w:val="21"/>
                      <w:szCs w:val="21"/>
                      <w:vertAlign w:val="superscript"/>
                    </w:rPr>
                  </w:pPr>
                  <w:r w:rsidRPr="009A0724">
                    <w:rPr>
                      <w:sz w:val="21"/>
                      <w:szCs w:val="21"/>
                    </w:rPr>
                    <w:t>Žemutinė dujų degimo šiluma Q</w:t>
                  </w:r>
                  <w:r w:rsidRPr="009A0724">
                    <w:rPr>
                      <w:sz w:val="21"/>
                      <w:szCs w:val="21"/>
                      <w:vertAlign w:val="subscript"/>
                    </w:rPr>
                    <w:t>ž</w:t>
                  </w:r>
                  <w:r w:rsidRPr="009A0724">
                    <w:rPr>
                      <w:sz w:val="21"/>
                      <w:szCs w:val="21"/>
                    </w:rPr>
                    <w:t xml:space="preserve">= </w:t>
                  </w:r>
                  <w:r w:rsidR="00B348C2">
                    <w:rPr>
                      <w:sz w:val="21"/>
                      <w:szCs w:val="21"/>
                    </w:rPr>
                    <w:t>46,46 GJ/t</w:t>
                  </w:r>
                </w:p>
                <w:p w:rsidR="009A0724" w:rsidRDefault="009A0724">
                  <w:pPr>
                    <w:rPr>
                      <w:sz w:val="21"/>
                      <w:szCs w:val="21"/>
                    </w:rPr>
                  </w:pPr>
                  <w:r w:rsidRPr="009A0724">
                    <w:rPr>
                      <w:sz w:val="21"/>
                      <w:szCs w:val="21"/>
                    </w:rPr>
                    <w:t>AR</w:t>
                  </w:r>
                  <w:r w:rsidRPr="009A0724">
                    <w:rPr>
                      <w:sz w:val="21"/>
                      <w:szCs w:val="21"/>
                      <w:vertAlign w:val="subscript"/>
                    </w:rPr>
                    <w:t>fuelconsumption</w:t>
                  </w:r>
                  <w:r w:rsidRPr="009A0724">
                    <w:rPr>
                      <w:sz w:val="21"/>
                      <w:szCs w:val="21"/>
                    </w:rPr>
                    <w:t xml:space="preserve"> = </w:t>
                  </w:r>
                  <w:r w:rsidR="00B348C2">
                    <w:rPr>
                      <w:sz w:val="21"/>
                      <w:szCs w:val="21"/>
                    </w:rPr>
                    <w:t>0,6 t</w:t>
                  </w:r>
                  <w:r w:rsidRPr="009A0724">
                    <w:rPr>
                      <w:sz w:val="21"/>
                      <w:szCs w:val="21"/>
                    </w:rPr>
                    <w:t xml:space="preserve">/metus x </w:t>
                  </w:r>
                  <w:r w:rsidR="00B348C2">
                    <w:rPr>
                      <w:sz w:val="21"/>
                      <w:szCs w:val="21"/>
                    </w:rPr>
                    <w:t>46,46 GJ/t</w:t>
                  </w:r>
                  <w:r>
                    <w:rPr>
                      <w:sz w:val="21"/>
                      <w:szCs w:val="21"/>
                      <w:vertAlign w:val="superscript"/>
                    </w:rPr>
                    <w:t xml:space="preserve"> </w:t>
                  </w:r>
                  <w:r w:rsidR="00B348C2">
                    <w:rPr>
                      <w:sz w:val="21"/>
                      <w:szCs w:val="21"/>
                    </w:rPr>
                    <w:t>=</w:t>
                  </w:r>
                  <w:r>
                    <w:rPr>
                      <w:sz w:val="21"/>
                      <w:szCs w:val="21"/>
                    </w:rPr>
                    <w:t xml:space="preserve"> </w:t>
                  </w:r>
                  <w:r w:rsidR="00B348C2">
                    <w:rPr>
                      <w:sz w:val="21"/>
                      <w:szCs w:val="21"/>
                    </w:rPr>
                    <w:t>2</w:t>
                  </w:r>
                  <w:r w:rsidR="00B014F2">
                    <w:rPr>
                      <w:sz w:val="21"/>
                      <w:szCs w:val="21"/>
                    </w:rPr>
                    <w:t>8</w:t>
                  </w:r>
                  <w:r w:rsidR="00B348C2">
                    <w:rPr>
                      <w:sz w:val="21"/>
                      <w:szCs w:val="21"/>
                    </w:rPr>
                    <w:t xml:space="preserve"> GJ</w:t>
                  </w:r>
                </w:p>
                <w:p w:rsidR="009A0724" w:rsidRPr="00F528E3" w:rsidRDefault="009A0724">
                  <w:pPr>
                    <w:rPr>
                      <w:b/>
                      <w:sz w:val="22"/>
                      <w:szCs w:val="22"/>
                    </w:rPr>
                  </w:pPr>
                  <w:r w:rsidRPr="00F528E3">
                    <w:rPr>
                      <w:b/>
                      <w:sz w:val="22"/>
                      <w:szCs w:val="22"/>
                    </w:rPr>
                    <w:t>E</w:t>
                  </w:r>
                  <w:r w:rsidRPr="00F528E3">
                    <w:rPr>
                      <w:b/>
                      <w:sz w:val="22"/>
                      <w:szCs w:val="22"/>
                      <w:vertAlign w:val="subscript"/>
                    </w:rPr>
                    <w:t xml:space="preserve">NOx </w:t>
                  </w:r>
                  <w:r w:rsidRPr="00F528E3">
                    <w:rPr>
                      <w:b/>
                      <w:sz w:val="22"/>
                      <w:szCs w:val="22"/>
                    </w:rPr>
                    <w:t>=</w:t>
                  </w:r>
                  <w:r w:rsidR="00F528E3" w:rsidRPr="00F528E3">
                    <w:rPr>
                      <w:b/>
                      <w:sz w:val="22"/>
                      <w:szCs w:val="22"/>
                    </w:rPr>
                    <w:t xml:space="preserve"> </w:t>
                  </w:r>
                  <w:r w:rsidR="00B348C2">
                    <w:rPr>
                      <w:sz w:val="22"/>
                      <w:szCs w:val="22"/>
                    </w:rPr>
                    <w:t>2</w:t>
                  </w:r>
                  <w:r w:rsidR="00B014F2">
                    <w:rPr>
                      <w:sz w:val="22"/>
                      <w:szCs w:val="22"/>
                    </w:rPr>
                    <w:t>8</w:t>
                  </w:r>
                  <w:r w:rsidR="00B348C2">
                    <w:rPr>
                      <w:sz w:val="22"/>
                      <w:szCs w:val="22"/>
                    </w:rPr>
                    <w:t xml:space="preserve"> GJ</w:t>
                  </w:r>
                  <w:r w:rsidR="00F528E3" w:rsidRPr="00F528E3">
                    <w:rPr>
                      <w:sz w:val="22"/>
                      <w:szCs w:val="22"/>
                    </w:rPr>
                    <w:t xml:space="preserve"> x 60 g/GJ</w:t>
                  </w:r>
                  <w:r w:rsidR="00F528E3" w:rsidRPr="00F528E3">
                    <w:rPr>
                      <w:b/>
                      <w:sz w:val="22"/>
                      <w:szCs w:val="22"/>
                    </w:rPr>
                    <w:t xml:space="preserve"> = </w:t>
                  </w:r>
                  <w:r w:rsidR="00B348C2">
                    <w:rPr>
                      <w:b/>
                      <w:sz w:val="22"/>
                      <w:szCs w:val="22"/>
                    </w:rPr>
                    <w:t>1,</w:t>
                  </w:r>
                  <w:r w:rsidR="00B014F2">
                    <w:rPr>
                      <w:b/>
                      <w:sz w:val="22"/>
                      <w:szCs w:val="22"/>
                    </w:rPr>
                    <w:t>68</w:t>
                  </w:r>
                  <w:r w:rsidR="00EE3A29">
                    <w:rPr>
                      <w:b/>
                      <w:sz w:val="22"/>
                      <w:szCs w:val="22"/>
                    </w:rPr>
                    <w:t xml:space="preserve"> kg</w:t>
                  </w:r>
                  <w:r w:rsidR="00F528E3" w:rsidRPr="00F528E3">
                    <w:rPr>
                      <w:b/>
                      <w:sz w:val="22"/>
                      <w:szCs w:val="22"/>
                    </w:rPr>
                    <w:t>/m</w:t>
                  </w:r>
                </w:p>
                <w:p w:rsidR="00F528E3" w:rsidRPr="00F528E3" w:rsidRDefault="009A0724" w:rsidP="00F528E3">
                  <w:pPr>
                    <w:rPr>
                      <w:b/>
                      <w:sz w:val="22"/>
                      <w:szCs w:val="22"/>
                    </w:rPr>
                  </w:pPr>
                  <w:r w:rsidRPr="00F528E3">
                    <w:rPr>
                      <w:b/>
                      <w:sz w:val="22"/>
                      <w:szCs w:val="22"/>
                    </w:rPr>
                    <w:t>E</w:t>
                  </w:r>
                  <w:r w:rsidR="00F528E3" w:rsidRPr="00F528E3">
                    <w:rPr>
                      <w:b/>
                      <w:sz w:val="22"/>
                      <w:szCs w:val="22"/>
                      <w:vertAlign w:val="subscript"/>
                    </w:rPr>
                    <w:t>CO</w:t>
                  </w:r>
                  <w:r w:rsidRPr="00F528E3">
                    <w:rPr>
                      <w:b/>
                      <w:sz w:val="22"/>
                      <w:szCs w:val="22"/>
                      <w:vertAlign w:val="subscript"/>
                    </w:rPr>
                    <w:t xml:space="preserve"> </w:t>
                  </w:r>
                  <w:r w:rsidRPr="00F528E3">
                    <w:rPr>
                      <w:sz w:val="22"/>
                      <w:szCs w:val="22"/>
                    </w:rPr>
                    <w:t>=</w:t>
                  </w:r>
                  <w:r w:rsidR="00EE3A29">
                    <w:rPr>
                      <w:sz w:val="22"/>
                      <w:szCs w:val="22"/>
                    </w:rPr>
                    <w:t xml:space="preserve"> </w:t>
                  </w:r>
                  <w:r w:rsidR="00B348C2">
                    <w:rPr>
                      <w:sz w:val="22"/>
                      <w:szCs w:val="22"/>
                    </w:rPr>
                    <w:t>2</w:t>
                  </w:r>
                  <w:r w:rsidR="00B014F2">
                    <w:rPr>
                      <w:sz w:val="22"/>
                      <w:szCs w:val="22"/>
                    </w:rPr>
                    <w:t>8</w:t>
                  </w:r>
                  <w:r w:rsidR="00B348C2">
                    <w:rPr>
                      <w:sz w:val="22"/>
                      <w:szCs w:val="22"/>
                    </w:rPr>
                    <w:t xml:space="preserve"> GJ</w:t>
                  </w:r>
                  <w:r w:rsidR="00F528E3" w:rsidRPr="00F528E3">
                    <w:rPr>
                      <w:sz w:val="22"/>
                      <w:szCs w:val="22"/>
                    </w:rPr>
                    <w:t xml:space="preserve"> x 30 g/GJ</w:t>
                  </w:r>
                  <w:r w:rsidR="00F528E3" w:rsidRPr="00F528E3">
                    <w:rPr>
                      <w:b/>
                      <w:sz w:val="22"/>
                      <w:szCs w:val="22"/>
                    </w:rPr>
                    <w:t xml:space="preserve"> = </w:t>
                  </w:r>
                  <w:r w:rsidR="00EE3A29">
                    <w:rPr>
                      <w:b/>
                      <w:sz w:val="22"/>
                      <w:szCs w:val="22"/>
                    </w:rPr>
                    <w:t>0</w:t>
                  </w:r>
                  <w:r w:rsidR="00B348C2">
                    <w:rPr>
                      <w:b/>
                      <w:sz w:val="22"/>
                      <w:szCs w:val="22"/>
                    </w:rPr>
                    <w:t>,8</w:t>
                  </w:r>
                  <w:r w:rsidR="00B014F2">
                    <w:rPr>
                      <w:b/>
                      <w:sz w:val="22"/>
                      <w:szCs w:val="22"/>
                    </w:rPr>
                    <w:t>4</w:t>
                  </w:r>
                  <w:r w:rsidR="00EE3A29">
                    <w:rPr>
                      <w:b/>
                      <w:sz w:val="22"/>
                      <w:szCs w:val="22"/>
                    </w:rPr>
                    <w:t xml:space="preserve"> kg</w:t>
                  </w:r>
                  <w:r w:rsidR="00F528E3" w:rsidRPr="00F528E3">
                    <w:rPr>
                      <w:b/>
                      <w:sz w:val="22"/>
                      <w:szCs w:val="22"/>
                    </w:rPr>
                    <w:t>/m</w:t>
                  </w:r>
                </w:p>
                <w:p w:rsidR="009A0724" w:rsidRPr="00F528E3" w:rsidRDefault="009A0724">
                  <w:pPr>
                    <w:rPr>
                      <w:b/>
                      <w:sz w:val="22"/>
                      <w:szCs w:val="22"/>
                    </w:rPr>
                  </w:pPr>
                </w:p>
                <w:p w:rsidR="00F528E3" w:rsidRPr="009A0724" w:rsidRDefault="00F528E3">
                  <w:pPr>
                    <w:rPr>
                      <w:sz w:val="21"/>
                      <w:szCs w:val="21"/>
                    </w:rPr>
                  </w:pPr>
                  <w:r>
                    <w:rPr>
                      <w:sz w:val="21"/>
                      <w:szCs w:val="21"/>
                    </w:rPr>
                    <w:t>Momentinės NOx ir CO emisijos nenormuojamos.</w:t>
                  </w:r>
                </w:p>
              </w:txbxContent>
            </v:textbox>
          </v:shape>
        </w:pict>
      </w:r>
      <w:r w:rsidR="009A0724" w:rsidRPr="00466E19">
        <w:rPr>
          <w:noProof/>
        </w:rPr>
        <w:drawing>
          <wp:inline distT="0" distB="0" distL="0" distR="0" wp14:anchorId="61EA0E01" wp14:editId="4C701B58">
            <wp:extent cx="5033700" cy="31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9102" r="19779" b="54491"/>
                    <a:stretch/>
                  </pic:blipFill>
                  <pic:spPr bwMode="auto">
                    <a:xfrm>
                      <a:off x="0" y="0"/>
                      <a:ext cx="5042871" cy="3139434"/>
                    </a:xfrm>
                    <a:prstGeom prst="rect">
                      <a:avLst/>
                    </a:prstGeom>
                    <a:ln>
                      <a:noFill/>
                    </a:ln>
                    <a:extLst>
                      <a:ext uri="{53640926-AAD7-44D8-BBD7-CCE9431645EC}">
                        <a14:shadowObscured xmlns:a14="http://schemas.microsoft.com/office/drawing/2010/main"/>
                      </a:ext>
                    </a:extLst>
                  </pic:spPr>
                </pic:pic>
              </a:graphicData>
            </a:graphic>
          </wp:inline>
        </w:drawing>
      </w:r>
    </w:p>
    <w:p w:rsidR="009A0724" w:rsidRPr="00466E19" w:rsidRDefault="009A0724" w:rsidP="00DA1F31">
      <w:pPr>
        <w:pBdr>
          <w:bottom w:val="single" w:sz="12" w:space="1" w:color="auto"/>
        </w:pBdr>
        <w:ind w:right="565"/>
        <w:jc w:val="both"/>
        <w:rPr>
          <w:sz w:val="22"/>
          <w:szCs w:val="22"/>
        </w:rPr>
      </w:pPr>
    </w:p>
    <w:p w:rsidR="00640888" w:rsidRPr="00466E19" w:rsidRDefault="00640888" w:rsidP="00640888">
      <w:pPr>
        <w:pBdr>
          <w:bottom w:val="single" w:sz="12" w:space="1" w:color="auto"/>
        </w:pBdr>
        <w:ind w:right="565"/>
        <w:rPr>
          <w:sz w:val="14"/>
          <w:szCs w:val="14"/>
          <w:lang w:val="en-US"/>
        </w:rPr>
      </w:pPr>
    </w:p>
    <w:p w:rsidR="00FF5440" w:rsidRPr="00466E19" w:rsidRDefault="00FF5440" w:rsidP="003D0155">
      <w:pPr>
        <w:pBdr>
          <w:bottom w:val="single" w:sz="12" w:space="1" w:color="auto"/>
        </w:pBdr>
        <w:ind w:right="565"/>
        <w:rPr>
          <w:b/>
          <w:sz w:val="22"/>
          <w:szCs w:val="22"/>
        </w:rPr>
      </w:pPr>
      <w:r w:rsidRPr="00466E19">
        <w:rPr>
          <w:b/>
          <w:sz w:val="20"/>
          <w:szCs w:val="20"/>
        </w:rPr>
        <w:t xml:space="preserve">5. Priemonės ir veiksmai teršalų išmetimo (išleidimo) iš įrenginio prevencijai arba, jeigu tai neįmanoma, iš įrenginio išmetamo (išleidžiamo) teršalų kiekio mažinimui; </w:t>
      </w:r>
      <w:r w:rsidRPr="00466E19">
        <w:rPr>
          <w:b/>
          <w:sz w:val="20"/>
          <w:szCs w:val="20"/>
          <w:lang w:eastAsia="en-US"/>
        </w:rPr>
        <w:t>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E311C9" w:rsidRPr="00466E19" w:rsidRDefault="00E311C9" w:rsidP="00E311C9">
      <w:pPr>
        <w:pBdr>
          <w:bottom w:val="single" w:sz="12" w:space="1" w:color="auto"/>
        </w:pBdr>
        <w:ind w:right="565"/>
        <w:jc w:val="both"/>
        <w:rPr>
          <w:sz w:val="6"/>
          <w:szCs w:val="6"/>
        </w:rPr>
      </w:pPr>
    </w:p>
    <w:p w:rsidR="00E311C9" w:rsidRPr="00466E19" w:rsidRDefault="00F528E3" w:rsidP="00E311C9">
      <w:pPr>
        <w:pBdr>
          <w:bottom w:val="single" w:sz="12" w:space="1" w:color="auto"/>
        </w:pBdr>
        <w:ind w:right="565"/>
        <w:jc w:val="both"/>
        <w:rPr>
          <w:sz w:val="22"/>
          <w:szCs w:val="22"/>
        </w:rPr>
      </w:pPr>
      <w:r w:rsidRPr="00466E19">
        <w:rPr>
          <w:sz w:val="22"/>
          <w:szCs w:val="22"/>
        </w:rPr>
        <w:t>Švino atliekos kaitinamos tik iki kol suskystėja t.y. iki kada galima išpilsyti į gaminių form</w:t>
      </w:r>
      <w:r w:rsidR="00B014F2" w:rsidRPr="00466E19">
        <w:rPr>
          <w:sz w:val="22"/>
          <w:szCs w:val="22"/>
        </w:rPr>
        <w:t>a</w:t>
      </w:r>
      <w:r w:rsidRPr="00466E19">
        <w:rPr>
          <w:sz w:val="22"/>
          <w:szCs w:val="22"/>
        </w:rPr>
        <w:t>s. Taip taupomos dujos ir trumpinamas tvarkymo laikas.</w:t>
      </w:r>
    </w:p>
    <w:p w:rsidR="00E311C9" w:rsidRPr="00466E19" w:rsidRDefault="00E311C9" w:rsidP="00CC0074">
      <w:pPr>
        <w:pBdr>
          <w:bottom w:val="single" w:sz="12" w:space="1" w:color="auto"/>
        </w:pBdr>
        <w:spacing w:line="276" w:lineRule="auto"/>
        <w:ind w:right="565"/>
        <w:jc w:val="both"/>
        <w:rPr>
          <w:sz w:val="10"/>
          <w:szCs w:val="10"/>
        </w:rPr>
      </w:pPr>
    </w:p>
    <w:p w:rsidR="00F528E3" w:rsidRPr="00466E19" w:rsidRDefault="00F528E3" w:rsidP="003D0155">
      <w:pPr>
        <w:pBdr>
          <w:bottom w:val="single" w:sz="12" w:space="1" w:color="auto"/>
        </w:pBdr>
        <w:ind w:right="565"/>
        <w:rPr>
          <w:b/>
          <w:sz w:val="20"/>
          <w:szCs w:val="20"/>
        </w:rPr>
      </w:pPr>
    </w:p>
    <w:p w:rsidR="00FF5440" w:rsidRPr="00466E19" w:rsidRDefault="00E724E4" w:rsidP="003D0155">
      <w:pPr>
        <w:pBdr>
          <w:bottom w:val="single" w:sz="12" w:space="1" w:color="auto"/>
        </w:pBdr>
        <w:ind w:right="565"/>
        <w:rPr>
          <w:b/>
          <w:sz w:val="20"/>
          <w:szCs w:val="20"/>
        </w:rPr>
      </w:pPr>
      <w:r w:rsidRPr="00466E19">
        <w:rPr>
          <w:b/>
          <w:sz w:val="20"/>
          <w:szCs w:val="20"/>
        </w:rPr>
        <w:t>6. planuojamų naudoti žaliavų ir pagalbinių medžiagų, įskaitant chemines medžiagas ir preparatus bei kurą, sąrašai, jų kiekis, rizikos/pavojaus bei saugumo/atsargumo frazės, saugos duomenų lapai</w:t>
      </w:r>
    </w:p>
    <w:p w:rsidR="00F528E3" w:rsidRPr="00466E19" w:rsidRDefault="00F528E3" w:rsidP="005C7DA0">
      <w:pPr>
        <w:pBdr>
          <w:bottom w:val="single" w:sz="12" w:space="1" w:color="auto"/>
        </w:pBdr>
        <w:ind w:right="565"/>
        <w:jc w:val="both"/>
        <w:rPr>
          <w:bCs/>
          <w:sz w:val="22"/>
          <w:szCs w:val="22"/>
        </w:rPr>
      </w:pPr>
      <w:r w:rsidRPr="00466E19">
        <w:rPr>
          <w:bCs/>
          <w:sz w:val="22"/>
          <w:szCs w:val="22"/>
        </w:rPr>
        <w:t xml:space="preserve">Švino atliekų tvarkymui naudojamos </w:t>
      </w:r>
      <w:r w:rsidR="00013DBE" w:rsidRPr="00466E19">
        <w:rPr>
          <w:bCs/>
          <w:sz w:val="22"/>
          <w:szCs w:val="22"/>
        </w:rPr>
        <w:t>suskystintos dujos</w:t>
      </w:r>
      <w:r w:rsidRPr="00466E19">
        <w:rPr>
          <w:bCs/>
          <w:sz w:val="22"/>
          <w:szCs w:val="22"/>
        </w:rPr>
        <w:t xml:space="preserve"> </w:t>
      </w:r>
      <w:r w:rsidR="00EE3A29" w:rsidRPr="00466E19">
        <w:rPr>
          <w:bCs/>
          <w:sz w:val="22"/>
          <w:szCs w:val="22"/>
        </w:rPr>
        <w:t>–</w:t>
      </w:r>
      <w:r w:rsidRPr="00466E19">
        <w:rPr>
          <w:bCs/>
          <w:sz w:val="22"/>
          <w:szCs w:val="22"/>
        </w:rPr>
        <w:t xml:space="preserve"> </w:t>
      </w:r>
      <w:r w:rsidR="002B1355">
        <w:rPr>
          <w:bCs/>
          <w:sz w:val="22"/>
          <w:szCs w:val="22"/>
        </w:rPr>
        <w:t>0,6 t</w:t>
      </w:r>
      <w:r w:rsidR="00EE3A29" w:rsidRPr="00466E19">
        <w:rPr>
          <w:bCs/>
          <w:sz w:val="22"/>
          <w:szCs w:val="22"/>
        </w:rPr>
        <w:t>/metus</w:t>
      </w:r>
      <w:r w:rsidRPr="00466E19">
        <w:rPr>
          <w:bCs/>
          <w:sz w:val="22"/>
          <w:szCs w:val="22"/>
        </w:rPr>
        <w:t>.</w:t>
      </w:r>
    </w:p>
    <w:p w:rsidR="00E311C9" w:rsidRPr="00466E19" w:rsidRDefault="00E25AE3" w:rsidP="005C7DA0">
      <w:pPr>
        <w:pBdr>
          <w:bottom w:val="single" w:sz="12" w:space="1" w:color="auto"/>
        </w:pBdr>
        <w:ind w:right="565"/>
        <w:jc w:val="both"/>
        <w:rPr>
          <w:bCs/>
          <w:sz w:val="22"/>
          <w:szCs w:val="22"/>
        </w:rPr>
      </w:pPr>
      <w:r w:rsidRPr="00466E19">
        <w:rPr>
          <w:sz w:val="22"/>
          <w:szCs w:val="22"/>
        </w:rPr>
        <w:t>Suskystintos dujos atvežamos keičiamuose balionuose</w:t>
      </w:r>
      <w:r w:rsidR="0059076A" w:rsidRPr="00466E19">
        <w:rPr>
          <w:sz w:val="22"/>
          <w:szCs w:val="22"/>
        </w:rPr>
        <w:t xml:space="preserve"> po </w:t>
      </w:r>
      <w:r w:rsidR="00EE3A29" w:rsidRPr="00466E19">
        <w:rPr>
          <w:sz w:val="22"/>
          <w:szCs w:val="22"/>
        </w:rPr>
        <w:t>21 kg</w:t>
      </w:r>
      <w:r w:rsidR="0059076A" w:rsidRPr="00466E19">
        <w:rPr>
          <w:sz w:val="22"/>
          <w:szCs w:val="22"/>
        </w:rPr>
        <w:t>.</w:t>
      </w:r>
    </w:p>
    <w:p w:rsidR="00E311C9" w:rsidRPr="00466E19" w:rsidRDefault="00E311C9" w:rsidP="005C7DA0">
      <w:pPr>
        <w:pBdr>
          <w:bottom w:val="single" w:sz="12" w:space="1" w:color="auto"/>
        </w:pBdr>
        <w:ind w:right="565"/>
        <w:jc w:val="both"/>
        <w:rPr>
          <w:bCs/>
          <w:sz w:val="6"/>
          <w:szCs w:val="6"/>
        </w:rPr>
      </w:pPr>
    </w:p>
    <w:p w:rsidR="00542022" w:rsidRPr="00466E19" w:rsidRDefault="00542022" w:rsidP="005C7DA0">
      <w:pPr>
        <w:pBdr>
          <w:bottom w:val="single" w:sz="12" w:space="1" w:color="auto"/>
        </w:pBdr>
        <w:ind w:right="565"/>
        <w:jc w:val="both"/>
        <w:rPr>
          <w:sz w:val="4"/>
          <w:szCs w:val="4"/>
        </w:rPr>
      </w:pPr>
    </w:p>
    <w:p w:rsidR="00285A88" w:rsidRPr="00466E19" w:rsidRDefault="00E25AE3" w:rsidP="005C7DA0">
      <w:pPr>
        <w:pBdr>
          <w:bottom w:val="single" w:sz="12" w:space="1" w:color="auto"/>
        </w:pBdr>
        <w:ind w:right="565"/>
        <w:jc w:val="both"/>
        <w:rPr>
          <w:sz w:val="22"/>
          <w:szCs w:val="22"/>
        </w:rPr>
      </w:pPr>
      <w:r w:rsidRPr="00466E19">
        <w:rPr>
          <w:sz w:val="22"/>
          <w:szCs w:val="22"/>
        </w:rPr>
        <w:t xml:space="preserve">Suskystintų dujų </w:t>
      </w:r>
      <w:r w:rsidR="00285A88" w:rsidRPr="00466E19">
        <w:rPr>
          <w:sz w:val="22"/>
          <w:szCs w:val="22"/>
        </w:rPr>
        <w:t>klasifikavimas pagal CLP:</w:t>
      </w:r>
    </w:p>
    <w:p w:rsidR="00FD54FE" w:rsidRPr="00466E19" w:rsidRDefault="00285A88" w:rsidP="005C7DA0">
      <w:pPr>
        <w:pBdr>
          <w:bottom w:val="single" w:sz="12" w:space="1" w:color="auto"/>
        </w:pBdr>
        <w:ind w:right="565"/>
        <w:jc w:val="both"/>
        <w:rPr>
          <w:sz w:val="22"/>
          <w:szCs w:val="22"/>
        </w:rPr>
      </w:pPr>
      <w:r w:rsidRPr="00466E19">
        <w:rPr>
          <w:sz w:val="22"/>
          <w:szCs w:val="22"/>
        </w:rPr>
        <w:t xml:space="preserve">Signalinis žodis – pavojingas. Pavojingumo frazės: </w:t>
      </w:r>
      <w:r w:rsidRPr="00466E19">
        <w:rPr>
          <w:i/>
          <w:sz w:val="22"/>
          <w:szCs w:val="22"/>
        </w:rPr>
        <w:t>H22</w:t>
      </w:r>
      <w:r w:rsidR="00497CFF" w:rsidRPr="00466E19">
        <w:rPr>
          <w:i/>
          <w:sz w:val="22"/>
          <w:szCs w:val="22"/>
        </w:rPr>
        <w:t>0</w:t>
      </w:r>
      <w:r w:rsidRPr="00466E19">
        <w:rPr>
          <w:sz w:val="22"/>
          <w:szCs w:val="22"/>
        </w:rPr>
        <w:t xml:space="preserve"> – </w:t>
      </w:r>
      <w:r w:rsidR="00497CFF" w:rsidRPr="00466E19">
        <w:rPr>
          <w:sz w:val="22"/>
          <w:szCs w:val="22"/>
        </w:rPr>
        <w:t>ypač degios dujos</w:t>
      </w:r>
      <w:r w:rsidRPr="00466E19">
        <w:rPr>
          <w:sz w:val="22"/>
          <w:szCs w:val="22"/>
        </w:rPr>
        <w:t>; H</w:t>
      </w:r>
      <w:r w:rsidR="00497CFF" w:rsidRPr="00466E19">
        <w:rPr>
          <w:sz w:val="22"/>
          <w:szCs w:val="22"/>
        </w:rPr>
        <w:t>280</w:t>
      </w:r>
      <w:r w:rsidRPr="00466E19">
        <w:rPr>
          <w:sz w:val="22"/>
          <w:szCs w:val="22"/>
        </w:rPr>
        <w:t xml:space="preserve"> – </w:t>
      </w:r>
      <w:r w:rsidR="00497CFF" w:rsidRPr="00466E19">
        <w:rPr>
          <w:sz w:val="22"/>
          <w:szCs w:val="22"/>
        </w:rPr>
        <w:t>turi slėgio veikiamų dujų, kaitinant gali sprogti</w:t>
      </w:r>
      <w:r w:rsidRPr="00466E19">
        <w:rPr>
          <w:sz w:val="22"/>
          <w:szCs w:val="22"/>
        </w:rPr>
        <w:t xml:space="preserve">. Atsargumo frazės: </w:t>
      </w:r>
      <w:r w:rsidRPr="00466E19">
        <w:rPr>
          <w:i/>
          <w:sz w:val="22"/>
          <w:szCs w:val="22"/>
        </w:rPr>
        <w:t>P</w:t>
      </w:r>
      <w:r w:rsidR="00497CFF" w:rsidRPr="00466E19">
        <w:rPr>
          <w:i/>
          <w:sz w:val="22"/>
          <w:szCs w:val="22"/>
        </w:rPr>
        <w:t>102</w:t>
      </w:r>
      <w:r w:rsidRPr="00466E19">
        <w:rPr>
          <w:sz w:val="22"/>
          <w:szCs w:val="22"/>
        </w:rPr>
        <w:t xml:space="preserve"> – </w:t>
      </w:r>
      <w:r w:rsidR="00497CFF" w:rsidRPr="00466E19">
        <w:rPr>
          <w:sz w:val="22"/>
          <w:szCs w:val="22"/>
        </w:rPr>
        <w:t>laikyti vaikams neprieinamoje vietoje</w:t>
      </w:r>
      <w:r w:rsidRPr="00466E19">
        <w:rPr>
          <w:sz w:val="22"/>
          <w:szCs w:val="22"/>
        </w:rPr>
        <w:t xml:space="preserve">; </w:t>
      </w:r>
      <w:r w:rsidR="00497CFF" w:rsidRPr="00466E19">
        <w:rPr>
          <w:i/>
          <w:sz w:val="22"/>
          <w:szCs w:val="22"/>
        </w:rPr>
        <w:t>P21</w:t>
      </w:r>
      <w:r w:rsidRPr="00466E19">
        <w:rPr>
          <w:i/>
          <w:sz w:val="22"/>
          <w:szCs w:val="22"/>
        </w:rPr>
        <w:t>0</w:t>
      </w:r>
      <w:r w:rsidRPr="00466E19">
        <w:rPr>
          <w:sz w:val="22"/>
          <w:szCs w:val="22"/>
        </w:rPr>
        <w:t xml:space="preserve"> – </w:t>
      </w:r>
      <w:r w:rsidR="00497CFF" w:rsidRPr="00466E19">
        <w:rPr>
          <w:sz w:val="22"/>
          <w:szCs w:val="22"/>
        </w:rPr>
        <w:t>laikyti atokiau nuo šilumos šaltinių, žiežirbų</w:t>
      </w:r>
      <w:r w:rsidR="00607F4D" w:rsidRPr="00466E19">
        <w:rPr>
          <w:sz w:val="22"/>
          <w:szCs w:val="22"/>
        </w:rPr>
        <w:t>,</w:t>
      </w:r>
      <w:r w:rsidR="00497CFF" w:rsidRPr="00466E19">
        <w:rPr>
          <w:sz w:val="22"/>
          <w:szCs w:val="22"/>
        </w:rPr>
        <w:t xml:space="preserve"> atviros liepsnos, karštų paviršių. Nerūkyti.</w:t>
      </w:r>
      <w:r w:rsidRPr="00466E19">
        <w:rPr>
          <w:sz w:val="22"/>
          <w:szCs w:val="22"/>
        </w:rPr>
        <w:t xml:space="preserve">; </w:t>
      </w:r>
      <w:r w:rsidR="00497CFF" w:rsidRPr="00466E19">
        <w:rPr>
          <w:i/>
          <w:sz w:val="22"/>
          <w:szCs w:val="22"/>
        </w:rPr>
        <w:t>P377</w:t>
      </w:r>
      <w:r w:rsidRPr="00466E19">
        <w:rPr>
          <w:sz w:val="22"/>
          <w:szCs w:val="22"/>
        </w:rPr>
        <w:t xml:space="preserve">– </w:t>
      </w:r>
      <w:r w:rsidR="00497CFF" w:rsidRPr="00466E19">
        <w:rPr>
          <w:sz w:val="22"/>
          <w:szCs w:val="22"/>
        </w:rPr>
        <w:t xml:space="preserve">dujų nuotėkio sukeltas gaisras. Negesinti, nebent nuotėkį būtų galima saugiai sustabdyti; </w:t>
      </w:r>
      <w:r w:rsidR="00497CFF" w:rsidRPr="00466E19">
        <w:rPr>
          <w:i/>
          <w:sz w:val="22"/>
          <w:szCs w:val="22"/>
        </w:rPr>
        <w:t xml:space="preserve"> P381-</w:t>
      </w:r>
      <w:r w:rsidR="00497CFF" w:rsidRPr="00466E19">
        <w:rPr>
          <w:sz w:val="22"/>
          <w:szCs w:val="22"/>
        </w:rPr>
        <w:t xml:space="preserve"> pašalinti visus uždegimo šaltinius, jeigu galima saugiai tai padayti; </w:t>
      </w:r>
      <w:r w:rsidR="00497CFF" w:rsidRPr="00466E19">
        <w:rPr>
          <w:i/>
          <w:sz w:val="22"/>
          <w:szCs w:val="22"/>
        </w:rPr>
        <w:t>P410+P403</w:t>
      </w:r>
      <w:r w:rsidR="00497CFF" w:rsidRPr="00466E19">
        <w:rPr>
          <w:sz w:val="22"/>
          <w:szCs w:val="22"/>
        </w:rPr>
        <w:t xml:space="preserve"> - </w:t>
      </w:r>
      <w:r w:rsidRPr="00466E19">
        <w:rPr>
          <w:sz w:val="22"/>
          <w:szCs w:val="22"/>
        </w:rPr>
        <w:t xml:space="preserve"> </w:t>
      </w:r>
      <w:r w:rsidR="00497CFF" w:rsidRPr="00466E19">
        <w:rPr>
          <w:sz w:val="22"/>
          <w:szCs w:val="22"/>
        </w:rPr>
        <w:t xml:space="preserve">saugoti nuo saulės šviesos. </w:t>
      </w:r>
      <w:r w:rsidR="006E58FC" w:rsidRPr="00466E19">
        <w:rPr>
          <w:sz w:val="22"/>
          <w:szCs w:val="22"/>
        </w:rPr>
        <w:t>Suskystintų naftos dujų</w:t>
      </w:r>
      <w:r w:rsidR="00542022" w:rsidRPr="00466E19">
        <w:rPr>
          <w:sz w:val="22"/>
          <w:szCs w:val="22"/>
        </w:rPr>
        <w:t xml:space="preserve"> Saugos duomenų lapas pateiktas </w:t>
      </w:r>
      <w:r w:rsidR="00FD54FE" w:rsidRPr="00466E19">
        <w:rPr>
          <w:sz w:val="22"/>
          <w:szCs w:val="22"/>
        </w:rPr>
        <w:t xml:space="preserve">priede </w:t>
      </w:r>
      <w:r w:rsidR="00013DBE" w:rsidRPr="00466E19">
        <w:rPr>
          <w:sz w:val="22"/>
          <w:szCs w:val="22"/>
        </w:rPr>
        <w:t>4</w:t>
      </w:r>
      <w:r w:rsidR="00672134" w:rsidRPr="00466E19">
        <w:rPr>
          <w:sz w:val="22"/>
          <w:szCs w:val="22"/>
        </w:rPr>
        <w:t>.</w:t>
      </w:r>
    </w:p>
    <w:p w:rsidR="004774DE" w:rsidRPr="00466E19" w:rsidRDefault="004774DE" w:rsidP="005C7DA0">
      <w:pPr>
        <w:pBdr>
          <w:bottom w:val="single" w:sz="12" w:space="1" w:color="auto"/>
        </w:pBdr>
        <w:ind w:right="565"/>
        <w:jc w:val="both"/>
        <w:rPr>
          <w:sz w:val="6"/>
          <w:szCs w:val="6"/>
        </w:rPr>
      </w:pPr>
    </w:p>
    <w:p w:rsidR="00685A19" w:rsidRPr="00466E19" w:rsidRDefault="00F13294" w:rsidP="005C7DA0">
      <w:pPr>
        <w:pBdr>
          <w:bottom w:val="single" w:sz="12" w:space="1" w:color="auto"/>
        </w:pBdr>
        <w:ind w:right="565"/>
        <w:jc w:val="both"/>
        <w:rPr>
          <w:sz w:val="22"/>
          <w:szCs w:val="22"/>
        </w:rPr>
      </w:pPr>
      <w:r w:rsidRPr="00466E19">
        <w:rPr>
          <w:sz w:val="22"/>
          <w:szCs w:val="22"/>
        </w:rPr>
        <w:t>Duomenys apie kiekius ir pavojingumą pateikti 1 ir 2 lentelėse.</w:t>
      </w:r>
    </w:p>
    <w:p w:rsidR="00711FA5" w:rsidRPr="00466E19" w:rsidRDefault="00711FA5" w:rsidP="003D0155">
      <w:pPr>
        <w:pBdr>
          <w:bottom w:val="single" w:sz="12" w:space="1" w:color="auto"/>
        </w:pBdr>
        <w:ind w:right="565"/>
        <w:rPr>
          <w:sz w:val="10"/>
          <w:szCs w:val="10"/>
        </w:rPr>
      </w:pPr>
    </w:p>
    <w:p w:rsidR="003D663F" w:rsidRPr="00466E19" w:rsidRDefault="00FE5E0E" w:rsidP="003D0155">
      <w:pPr>
        <w:pBdr>
          <w:bottom w:val="single" w:sz="12" w:space="1" w:color="auto"/>
        </w:pBdr>
        <w:ind w:right="565"/>
        <w:rPr>
          <w:sz w:val="20"/>
          <w:szCs w:val="20"/>
        </w:rPr>
      </w:pPr>
      <w:r w:rsidRPr="00466E19">
        <w:rPr>
          <w:b/>
          <w:sz w:val="20"/>
          <w:szCs w:val="20"/>
        </w:rPr>
        <w:t xml:space="preserve">7. </w:t>
      </w:r>
      <w:r w:rsidR="00360D81" w:rsidRPr="00466E19">
        <w:rPr>
          <w:b/>
          <w:sz w:val="20"/>
          <w:szCs w:val="20"/>
        </w:rPr>
        <w:t xml:space="preserve">įrenginyje numatytos </w:t>
      </w:r>
      <w:r w:rsidRPr="00466E19">
        <w:rPr>
          <w:b/>
          <w:sz w:val="20"/>
          <w:szCs w:val="20"/>
        </w:rPr>
        <w:t xml:space="preserve">(naudojamos) </w:t>
      </w:r>
      <w:r w:rsidR="00360D81" w:rsidRPr="00466E19">
        <w:rPr>
          <w:b/>
          <w:sz w:val="20"/>
          <w:szCs w:val="20"/>
        </w:rPr>
        <w:t xml:space="preserve">atliekų susidarymo prevencijos </w:t>
      </w:r>
      <w:r w:rsidRPr="00466E19">
        <w:rPr>
          <w:b/>
          <w:sz w:val="20"/>
          <w:szCs w:val="20"/>
        </w:rPr>
        <w:t>priemonės (taikoma ne atliekas tvarkančioms įmonėms)</w:t>
      </w:r>
      <w:r w:rsidR="003D663F" w:rsidRPr="00466E19">
        <w:rPr>
          <w:sz w:val="20"/>
          <w:szCs w:val="20"/>
        </w:rPr>
        <w:t xml:space="preserve"> </w:t>
      </w:r>
    </w:p>
    <w:p w:rsidR="00FE5E0E" w:rsidRPr="00466E19" w:rsidRDefault="00D871AC" w:rsidP="003D0155">
      <w:pPr>
        <w:pBdr>
          <w:bottom w:val="single" w:sz="12" w:space="1" w:color="auto"/>
        </w:pBdr>
        <w:ind w:right="565"/>
        <w:rPr>
          <w:sz w:val="20"/>
          <w:szCs w:val="20"/>
        </w:rPr>
      </w:pPr>
      <w:r w:rsidRPr="00466E19">
        <w:rPr>
          <w:sz w:val="22"/>
          <w:szCs w:val="22"/>
        </w:rPr>
        <w:t>Informacija pateikta p.2.</w:t>
      </w:r>
    </w:p>
    <w:p w:rsidR="00AC1EC7" w:rsidRPr="00466E19" w:rsidRDefault="00AC1EC7" w:rsidP="003D0155">
      <w:pPr>
        <w:pBdr>
          <w:bottom w:val="single" w:sz="12" w:space="1" w:color="auto"/>
        </w:pBdr>
        <w:ind w:right="565"/>
        <w:rPr>
          <w:sz w:val="10"/>
          <w:szCs w:val="10"/>
        </w:rPr>
      </w:pPr>
    </w:p>
    <w:p w:rsidR="007C2B9F" w:rsidRPr="00466E19" w:rsidRDefault="007C2B9F" w:rsidP="003D0155">
      <w:pPr>
        <w:pBdr>
          <w:bottom w:val="single" w:sz="12" w:space="1" w:color="auto"/>
        </w:pBdr>
        <w:ind w:right="565"/>
        <w:rPr>
          <w:sz w:val="10"/>
          <w:szCs w:val="10"/>
        </w:rPr>
      </w:pPr>
    </w:p>
    <w:p w:rsidR="00FE5E0E" w:rsidRPr="00466E19" w:rsidRDefault="00FE5E0E" w:rsidP="003D0155">
      <w:pPr>
        <w:pBdr>
          <w:bottom w:val="single" w:sz="12" w:space="1" w:color="auto"/>
        </w:pBdr>
        <w:ind w:right="565"/>
        <w:rPr>
          <w:b/>
          <w:sz w:val="20"/>
          <w:szCs w:val="20"/>
        </w:rPr>
      </w:pPr>
      <w:r w:rsidRPr="00466E19">
        <w:rPr>
          <w:b/>
          <w:sz w:val="20"/>
          <w:szCs w:val="20"/>
        </w:rPr>
        <w:t>8. planuojami naudoti vandens šaltiniai, vandens poreikis, nuotekų tvarkymo būdai.</w:t>
      </w:r>
    </w:p>
    <w:p w:rsidR="00F16E20" w:rsidRPr="00466E19" w:rsidRDefault="00013DBE" w:rsidP="004774DE">
      <w:pPr>
        <w:pBdr>
          <w:bottom w:val="single" w:sz="12" w:space="1" w:color="auto"/>
        </w:pBdr>
        <w:spacing w:line="276" w:lineRule="auto"/>
        <w:ind w:right="565"/>
        <w:jc w:val="both"/>
        <w:rPr>
          <w:sz w:val="22"/>
          <w:szCs w:val="22"/>
        </w:rPr>
      </w:pPr>
      <w:r w:rsidRPr="00466E19">
        <w:rPr>
          <w:sz w:val="22"/>
          <w:szCs w:val="22"/>
        </w:rPr>
        <w:t>Švino atliekų tvarkymui nenaudojamas vanduo. Gamybinės nuotekos nesusidaro. Veikla vykdoma patalpoje, todėl poveikio paviršinių nuotekų užterštumui – nėra.</w:t>
      </w:r>
    </w:p>
    <w:p w:rsidR="00013DBE" w:rsidRPr="00466E19" w:rsidRDefault="00013DBE" w:rsidP="004774DE">
      <w:pPr>
        <w:pBdr>
          <w:bottom w:val="single" w:sz="12" w:space="1" w:color="auto"/>
        </w:pBdr>
        <w:spacing w:line="276" w:lineRule="auto"/>
        <w:ind w:right="565"/>
        <w:jc w:val="both"/>
        <w:rPr>
          <w:sz w:val="22"/>
          <w:szCs w:val="22"/>
        </w:rPr>
      </w:pPr>
    </w:p>
    <w:p w:rsidR="006A060F" w:rsidRPr="00466E19" w:rsidRDefault="006A060F" w:rsidP="00E85F3F">
      <w:pPr>
        <w:pBdr>
          <w:bottom w:val="single" w:sz="12" w:space="1" w:color="auto"/>
        </w:pBdr>
        <w:spacing w:line="276" w:lineRule="auto"/>
        <w:ind w:right="565"/>
        <w:jc w:val="both"/>
        <w:rPr>
          <w:sz w:val="4"/>
          <w:szCs w:val="4"/>
        </w:rPr>
      </w:pPr>
    </w:p>
    <w:p w:rsidR="00E532A1" w:rsidRPr="00466E19" w:rsidRDefault="00E532A1" w:rsidP="003D0155">
      <w:pPr>
        <w:pBdr>
          <w:bottom w:val="single" w:sz="12" w:space="1" w:color="auto"/>
        </w:pBdr>
        <w:ind w:right="565"/>
        <w:rPr>
          <w:b/>
          <w:sz w:val="20"/>
          <w:szCs w:val="20"/>
        </w:rPr>
      </w:pPr>
      <w:r w:rsidRPr="00466E19">
        <w:rPr>
          <w:b/>
          <w:sz w:val="20"/>
          <w:szCs w:val="20"/>
        </w:rPr>
        <w:t>9. informacija apie neįprastas (neatitiktines) įrenginio veiklos (eksploatavimo) sąlygas ir numatytas priemones taršai sumažinti, kad nebūtų viršijamos aplinkos kokybės normo</w:t>
      </w:r>
      <w:r w:rsidR="004774DE" w:rsidRPr="00466E19">
        <w:rPr>
          <w:b/>
          <w:sz w:val="20"/>
          <w:szCs w:val="20"/>
        </w:rPr>
        <w:t>s</w:t>
      </w:r>
    </w:p>
    <w:p w:rsidR="00E532A1" w:rsidRPr="00466E19" w:rsidRDefault="00E532A1" w:rsidP="003D0155">
      <w:pPr>
        <w:pBdr>
          <w:bottom w:val="single" w:sz="12" w:space="1" w:color="auto"/>
        </w:pBdr>
        <w:ind w:right="565"/>
        <w:rPr>
          <w:sz w:val="6"/>
          <w:szCs w:val="6"/>
        </w:rPr>
      </w:pPr>
    </w:p>
    <w:p w:rsidR="003D663F" w:rsidRPr="00466E19" w:rsidRDefault="004774DE" w:rsidP="003D0155">
      <w:pPr>
        <w:pBdr>
          <w:bottom w:val="single" w:sz="12" w:space="1" w:color="auto"/>
        </w:pBdr>
        <w:ind w:right="565"/>
        <w:rPr>
          <w:sz w:val="22"/>
          <w:szCs w:val="22"/>
        </w:rPr>
      </w:pPr>
      <w:r w:rsidRPr="00466E19">
        <w:rPr>
          <w:sz w:val="22"/>
          <w:szCs w:val="22"/>
        </w:rPr>
        <w:t>Neaktualu, nes nesusidaro neįprastos (neatitiktinės) įrenginio veiklos (eksploatavimo) sąlygos</w:t>
      </w:r>
      <w:r w:rsidR="00680F3F" w:rsidRPr="00466E19">
        <w:rPr>
          <w:sz w:val="22"/>
          <w:szCs w:val="22"/>
        </w:rPr>
        <w:t>.</w:t>
      </w: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p w:rsidR="00823011" w:rsidRPr="00466E19" w:rsidRDefault="00823011" w:rsidP="003D0155">
      <w:pPr>
        <w:pBdr>
          <w:bottom w:val="single" w:sz="12" w:space="1" w:color="auto"/>
        </w:pBdr>
        <w:ind w:right="565"/>
        <w:rPr>
          <w:sz w:val="22"/>
          <w:szCs w:val="22"/>
        </w:rPr>
      </w:pPr>
    </w:p>
    <w:bookmarkEnd w:id="3"/>
    <w:bookmarkEnd w:id="4"/>
    <w:p w:rsidR="004774DE" w:rsidRPr="00466E19" w:rsidRDefault="004774DE" w:rsidP="00880171">
      <w:pPr>
        <w:pStyle w:val="BodyText1"/>
        <w:jc w:val="center"/>
        <w:rPr>
          <w:rFonts w:ascii="Times New Roman" w:hAnsi="Times New Roman"/>
          <w:b/>
          <w:caps/>
          <w:lang w:val="lt-LT"/>
        </w:rPr>
      </w:pPr>
    </w:p>
    <w:p w:rsidR="00880171" w:rsidRPr="00466E19" w:rsidRDefault="00880171" w:rsidP="00880171">
      <w:pPr>
        <w:pStyle w:val="BodyText1"/>
        <w:jc w:val="center"/>
        <w:rPr>
          <w:rFonts w:ascii="Times New Roman" w:hAnsi="Times New Roman"/>
          <w:b/>
          <w:caps/>
          <w:lang w:val="lt-LT"/>
        </w:rPr>
      </w:pPr>
      <w:r w:rsidRPr="00466E19">
        <w:rPr>
          <w:rFonts w:ascii="Times New Roman" w:hAnsi="Times New Roman"/>
          <w:b/>
          <w:caps/>
          <w:lang w:val="lt-LT"/>
        </w:rPr>
        <w:lastRenderedPageBreak/>
        <w:t>Žaliavų, kuro ir cheminių medžiagų naudojimas gamyboje</w:t>
      </w:r>
    </w:p>
    <w:p w:rsidR="00AD57D1" w:rsidRPr="00DF7DD9" w:rsidRDefault="00AD57D1" w:rsidP="00880171">
      <w:pPr>
        <w:pStyle w:val="BodyText1"/>
        <w:rPr>
          <w:rFonts w:ascii="Times New Roman" w:hAnsi="Times New Roman"/>
          <w:sz w:val="10"/>
          <w:szCs w:val="10"/>
          <w:lang w:val="lt-LT"/>
        </w:rPr>
      </w:pPr>
    </w:p>
    <w:p w:rsidR="00880171" w:rsidRPr="00466E19" w:rsidRDefault="00341FE1" w:rsidP="00FF5719">
      <w:pPr>
        <w:pStyle w:val="BodyText1"/>
        <w:rPr>
          <w:sz w:val="22"/>
          <w:szCs w:val="22"/>
          <w:lang w:val="lt-LT"/>
        </w:rPr>
      </w:pPr>
      <w:r w:rsidRPr="00466E19">
        <w:rPr>
          <w:rFonts w:ascii="Times New Roman" w:hAnsi="Times New Roman"/>
          <w:b/>
          <w:lang w:val="lt-LT"/>
        </w:rPr>
        <w:t>1 l</w:t>
      </w:r>
      <w:r w:rsidR="00880171" w:rsidRPr="00466E19">
        <w:rPr>
          <w:rFonts w:ascii="Times New Roman" w:hAnsi="Times New Roman"/>
          <w:b/>
          <w:lang w:val="lt-LT"/>
        </w:rPr>
        <w:t xml:space="preserve">entelė. </w:t>
      </w:r>
      <w:r w:rsidR="00FF5719" w:rsidRPr="00466E19">
        <w:rPr>
          <w:rFonts w:ascii="Times New Roman" w:hAnsi="Times New Roman"/>
          <w:lang w:val="lt-LT"/>
        </w:rPr>
        <w:t>Į</w:t>
      </w:r>
      <w:r w:rsidR="00880171" w:rsidRPr="00466E19">
        <w:rPr>
          <w:rFonts w:ascii="Times New Roman" w:hAnsi="Times New Roman"/>
          <w:lang w:val="lt-LT"/>
        </w:rPr>
        <w:t>rengin</w:t>
      </w:r>
      <w:r w:rsidR="00187217" w:rsidRPr="00466E19">
        <w:rPr>
          <w:rFonts w:ascii="Times New Roman" w:hAnsi="Times New Roman"/>
          <w:lang w:val="lt-LT"/>
        </w:rPr>
        <w:t>yje</w:t>
      </w:r>
      <w:r w:rsidR="00FF5719" w:rsidRPr="00466E19">
        <w:rPr>
          <w:rFonts w:ascii="Times New Roman" w:hAnsi="Times New Roman"/>
          <w:lang w:val="lt-LT"/>
        </w:rPr>
        <w:t xml:space="preserve"> naudojamos žaliavos, kuras ir papildomos medžiago</w:t>
      </w:r>
      <w:r w:rsidR="00880171" w:rsidRPr="00466E19">
        <w:rPr>
          <w:rFonts w:ascii="Times New Roman" w:hAnsi="Times New Roman"/>
          <w:lang w:val="lt-LT"/>
        </w:rPr>
        <w:t>s</w:t>
      </w:r>
      <w:r w:rsidR="00187217" w:rsidRPr="00466E19">
        <w:rPr>
          <w:rFonts w:ascii="Times New Roman" w:hAnsi="Times New Roman"/>
          <w:lang w:val="lt-LT"/>
        </w:rPr>
        <w:t xml:space="preserve"> </w:t>
      </w:r>
    </w:p>
    <w:p w:rsidR="00187217" w:rsidRPr="00466E19" w:rsidRDefault="00187217" w:rsidP="00880171">
      <w:pPr>
        <w:pStyle w:val="BodyText1"/>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3827"/>
        <w:gridCol w:w="6804"/>
      </w:tblGrid>
      <w:tr w:rsidR="00466E19" w:rsidRPr="00466E19" w:rsidTr="005B20C0">
        <w:tc>
          <w:tcPr>
            <w:tcW w:w="675" w:type="dxa"/>
            <w:tcBorders>
              <w:bottom w:val="single" w:sz="4" w:space="0" w:color="auto"/>
            </w:tcBorders>
          </w:tcPr>
          <w:p w:rsidR="004774DE" w:rsidRPr="00466E19" w:rsidRDefault="004774DE" w:rsidP="00341FE1">
            <w:pPr>
              <w:pStyle w:val="BodyText1"/>
              <w:ind w:firstLine="0"/>
              <w:jc w:val="center"/>
              <w:rPr>
                <w:rFonts w:ascii="Times New Roman" w:hAnsi="Times New Roman"/>
                <w:lang w:val="lt-LT"/>
              </w:rPr>
            </w:pPr>
            <w:r w:rsidRPr="00466E19">
              <w:rPr>
                <w:rFonts w:ascii="Times New Roman" w:hAnsi="Times New Roman"/>
                <w:lang w:val="lt-LT"/>
              </w:rPr>
              <w:t>Eil. Nr.</w:t>
            </w:r>
          </w:p>
        </w:tc>
        <w:tc>
          <w:tcPr>
            <w:tcW w:w="3119" w:type="dxa"/>
            <w:tcBorders>
              <w:bottom w:val="single" w:sz="4" w:space="0" w:color="auto"/>
            </w:tcBorders>
          </w:tcPr>
          <w:p w:rsidR="004774DE" w:rsidRPr="00466E19" w:rsidRDefault="004774DE" w:rsidP="00341FE1">
            <w:pPr>
              <w:pStyle w:val="BodyText1"/>
              <w:ind w:firstLine="0"/>
              <w:jc w:val="center"/>
              <w:rPr>
                <w:rFonts w:ascii="Times New Roman" w:hAnsi="Times New Roman"/>
                <w:lang w:val="lt-LT"/>
              </w:rPr>
            </w:pPr>
            <w:r w:rsidRPr="00466E19">
              <w:rPr>
                <w:rFonts w:ascii="Times New Roman" w:hAnsi="Times New Roman"/>
                <w:lang w:val="lt-LT"/>
              </w:rPr>
              <w:t>Žaliavos, kuro rūšies arba medžiagos pavadinimas</w:t>
            </w:r>
          </w:p>
        </w:tc>
        <w:tc>
          <w:tcPr>
            <w:tcW w:w="3827" w:type="dxa"/>
            <w:tcBorders>
              <w:bottom w:val="single" w:sz="4" w:space="0" w:color="auto"/>
            </w:tcBorders>
          </w:tcPr>
          <w:p w:rsidR="004774DE" w:rsidRPr="00466E19" w:rsidRDefault="004774DE" w:rsidP="00341FE1">
            <w:pPr>
              <w:pStyle w:val="BodyText1"/>
              <w:ind w:firstLine="0"/>
              <w:jc w:val="center"/>
              <w:rPr>
                <w:rFonts w:ascii="Times New Roman" w:hAnsi="Times New Roman"/>
                <w:lang w:val="lt-LT"/>
              </w:rPr>
            </w:pPr>
            <w:r w:rsidRPr="00466E19">
              <w:rPr>
                <w:rFonts w:ascii="Times New Roman" w:hAnsi="Times New Roman"/>
                <w:lang w:val="lt-LT"/>
              </w:rPr>
              <w:t>Planuojamas naudoti kiekis, matavimo vnt. (t, m</w:t>
            </w:r>
            <w:r w:rsidRPr="00466E19">
              <w:rPr>
                <w:rFonts w:ascii="Times New Roman" w:hAnsi="Times New Roman"/>
                <w:vertAlign w:val="superscript"/>
                <w:lang w:val="lt-LT"/>
              </w:rPr>
              <w:t>3</w:t>
            </w:r>
            <w:r w:rsidRPr="00466E19">
              <w:rPr>
                <w:rFonts w:ascii="Times New Roman" w:hAnsi="Times New Roman"/>
                <w:lang w:val="lt-LT"/>
              </w:rPr>
              <w:t xml:space="preserve"> ar kt. per metus)</w:t>
            </w:r>
          </w:p>
        </w:tc>
        <w:tc>
          <w:tcPr>
            <w:tcW w:w="6804" w:type="dxa"/>
            <w:tcBorders>
              <w:bottom w:val="single" w:sz="4" w:space="0" w:color="auto"/>
            </w:tcBorders>
          </w:tcPr>
          <w:p w:rsidR="004774DE" w:rsidRPr="00466E19" w:rsidRDefault="004774DE" w:rsidP="00341FE1">
            <w:pPr>
              <w:pStyle w:val="BodyText1"/>
              <w:ind w:firstLine="0"/>
              <w:jc w:val="center"/>
              <w:rPr>
                <w:rFonts w:ascii="Times New Roman" w:hAnsi="Times New Roman"/>
                <w:lang w:val="lt-LT"/>
              </w:rPr>
            </w:pPr>
            <w:r w:rsidRPr="00466E19">
              <w:rPr>
                <w:rFonts w:ascii="Times New Roman" w:hAnsi="Times New Roman"/>
                <w:lang w:val="lt-LT"/>
              </w:rPr>
              <w:t>Kiekis, vienu metu saugomas vietoje (t, m</w:t>
            </w:r>
            <w:r w:rsidRPr="00466E19">
              <w:rPr>
                <w:rFonts w:ascii="Times New Roman" w:hAnsi="Times New Roman"/>
                <w:vertAlign w:val="superscript"/>
                <w:lang w:val="lt-LT"/>
              </w:rPr>
              <w:t>3</w:t>
            </w:r>
            <w:r w:rsidRPr="00466E19">
              <w:rPr>
                <w:rFonts w:ascii="Times New Roman" w:hAnsi="Times New Roman"/>
                <w:lang w:val="lt-LT"/>
              </w:rPr>
              <w:t xml:space="preserve"> ar kt. per metus), saugojimo būdas (atvira aikštelė ar talpyklos, uždarytos talpyklos ar uždengta aikštelė ir pan.)</w:t>
            </w:r>
          </w:p>
        </w:tc>
      </w:tr>
      <w:tr w:rsidR="00466E19" w:rsidRPr="00466E19" w:rsidTr="005B20C0">
        <w:tc>
          <w:tcPr>
            <w:tcW w:w="675" w:type="dxa"/>
            <w:tcBorders>
              <w:bottom w:val="single" w:sz="4" w:space="0" w:color="auto"/>
            </w:tcBorders>
          </w:tcPr>
          <w:p w:rsidR="004774DE" w:rsidRPr="00466E19" w:rsidRDefault="004774DE" w:rsidP="004774DE">
            <w:pPr>
              <w:pStyle w:val="BodyText1"/>
              <w:spacing w:line="276" w:lineRule="auto"/>
              <w:ind w:firstLine="0"/>
              <w:jc w:val="center"/>
              <w:rPr>
                <w:rFonts w:ascii="Times New Roman" w:hAnsi="Times New Roman"/>
                <w:lang w:val="lt-LT"/>
              </w:rPr>
            </w:pPr>
            <w:r w:rsidRPr="00466E19">
              <w:rPr>
                <w:rFonts w:ascii="Times New Roman" w:hAnsi="Times New Roman"/>
                <w:lang w:val="lt-LT"/>
              </w:rPr>
              <w:t>1</w:t>
            </w:r>
          </w:p>
        </w:tc>
        <w:tc>
          <w:tcPr>
            <w:tcW w:w="3119" w:type="dxa"/>
            <w:tcBorders>
              <w:bottom w:val="single" w:sz="4" w:space="0" w:color="auto"/>
            </w:tcBorders>
          </w:tcPr>
          <w:p w:rsidR="004774DE" w:rsidRPr="00466E19" w:rsidRDefault="004774DE" w:rsidP="004774DE">
            <w:pPr>
              <w:pStyle w:val="BodyText1"/>
              <w:spacing w:line="276" w:lineRule="auto"/>
              <w:ind w:firstLine="0"/>
              <w:jc w:val="center"/>
              <w:rPr>
                <w:rFonts w:ascii="Times New Roman" w:hAnsi="Times New Roman"/>
                <w:lang w:val="lt-LT"/>
              </w:rPr>
            </w:pPr>
            <w:r w:rsidRPr="00466E19">
              <w:rPr>
                <w:rFonts w:ascii="Times New Roman" w:hAnsi="Times New Roman"/>
                <w:lang w:val="lt-LT"/>
              </w:rPr>
              <w:t>2</w:t>
            </w:r>
          </w:p>
        </w:tc>
        <w:tc>
          <w:tcPr>
            <w:tcW w:w="3827" w:type="dxa"/>
            <w:tcBorders>
              <w:bottom w:val="single" w:sz="4" w:space="0" w:color="auto"/>
            </w:tcBorders>
          </w:tcPr>
          <w:p w:rsidR="004774DE" w:rsidRPr="00466E19" w:rsidRDefault="004774DE" w:rsidP="004774DE">
            <w:pPr>
              <w:pStyle w:val="BodyText1"/>
              <w:spacing w:line="276" w:lineRule="auto"/>
              <w:ind w:firstLine="0"/>
              <w:jc w:val="center"/>
              <w:rPr>
                <w:rFonts w:ascii="Times New Roman" w:hAnsi="Times New Roman"/>
                <w:lang w:val="lt-LT"/>
              </w:rPr>
            </w:pPr>
            <w:r w:rsidRPr="00466E19">
              <w:rPr>
                <w:rFonts w:ascii="Times New Roman" w:hAnsi="Times New Roman"/>
                <w:lang w:val="lt-LT"/>
              </w:rPr>
              <w:t>3</w:t>
            </w:r>
          </w:p>
        </w:tc>
        <w:tc>
          <w:tcPr>
            <w:tcW w:w="6804" w:type="dxa"/>
            <w:tcBorders>
              <w:bottom w:val="single" w:sz="4" w:space="0" w:color="auto"/>
            </w:tcBorders>
          </w:tcPr>
          <w:p w:rsidR="004774DE" w:rsidRPr="00466E19" w:rsidRDefault="004774DE" w:rsidP="004774DE">
            <w:pPr>
              <w:pStyle w:val="BodyText1"/>
              <w:spacing w:line="276" w:lineRule="auto"/>
              <w:ind w:firstLine="0"/>
              <w:jc w:val="center"/>
              <w:rPr>
                <w:rFonts w:ascii="Times New Roman" w:hAnsi="Times New Roman"/>
                <w:lang w:val="lt-LT"/>
              </w:rPr>
            </w:pPr>
            <w:r w:rsidRPr="00466E19">
              <w:rPr>
                <w:rFonts w:ascii="Times New Roman" w:hAnsi="Times New Roman"/>
                <w:lang w:val="lt-LT"/>
              </w:rPr>
              <w:t>4</w:t>
            </w:r>
          </w:p>
        </w:tc>
      </w:tr>
      <w:tr w:rsidR="00013DBE" w:rsidRPr="00466E19" w:rsidTr="00DF7DD9">
        <w:tc>
          <w:tcPr>
            <w:tcW w:w="675" w:type="dxa"/>
          </w:tcPr>
          <w:p w:rsidR="00013DBE" w:rsidRPr="00466E19" w:rsidRDefault="00013DBE" w:rsidP="00013DBE">
            <w:pPr>
              <w:pStyle w:val="BodyText1"/>
              <w:spacing w:line="360" w:lineRule="auto"/>
              <w:ind w:firstLine="0"/>
              <w:jc w:val="center"/>
              <w:rPr>
                <w:rFonts w:ascii="Times New Roman" w:hAnsi="Times New Roman"/>
                <w:lang w:val="lt-LT"/>
              </w:rPr>
            </w:pPr>
            <w:r w:rsidRPr="00466E19">
              <w:rPr>
                <w:rFonts w:ascii="Times New Roman" w:hAnsi="Times New Roman"/>
                <w:lang w:val="lt-LT"/>
              </w:rPr>
              <w:t>1</w:t>
            </w:r>
          </w:p>
        </w:tc>
        <w:tc>
          <w:tcPr>
            <w:tcW w:w="3119" w:type="dxa"/>
          </w:tcPr>
          <w:p w:rsidR="00013DBE" w:rsidRPr="00466E19" w:rsidRDefault="00013DBE" w:rsidP="00013DBE">
            <w:pPr>
              <w:pStyle w:val="BodyText1"/>
              <w:spacing w:line="276" w:lineRule="auto"/>
              <w:ind w:firstLine="0"/>
              <w:rPr>
                <w:rFonts w:ascii="Times New Roman" w:hAnsi="Times New Roman"/>
                <w:lang w:val="lt-LT"/>
              </w:rPr>
            </w:pPr>
            <w:r w:rsidRPr="00466E19">
              <w:rPr>
                <w:rFonts w:ascii="Times New Roman" w:hAnsi="Times New Roman"/>
                <w:lang w:val="lt-LT"/>
              </w:rPr>
              <w:t>Suskystintos dujos</w:t>
            </w:r>
          </w:p>
        </w:tc>
        <w:tc>
          <w:tcPr>
            <w:tcW w:w="3827" w:type="dxa"/>
          </w:tcPr>
          <w:p w:rsidR="00013DBE" w:rsidRPr="00466E19" w:rsidRDefault="002B1355" w:rsidP="00013DBE">
            <w:pPr>
              <w:pStyle w:val="BodyText1"/>
              <w:spacing w:line="276" w:lineRule="auto"/>
              <w:ind w:firstLine="0"/>
              <w:jc w:val="center"/>
              <w:rPr>
                <w:rFonts w:ascii="Times New Roman" w:hAnsi="Times New Roman"/>
                <w:vertAlign w:val="superscript"/>
                <w:lang w:val="lt-LT"/>
              </w:rPr>
            </w:pPr>
            <w:r>
              <w:rPr>
                <w:rFonts w:ascii="Times New Roman" w:hAnsi="Times New Roman"/>
                <w:lang w:val="lt-LT"/>
              </w:rPr>
              <w:t>0,6 t</w:t>
            </w:r>
            <w:r w:rsidR="00B014F2" w:rsidRPr="00466E19">
              <w:rPr>
                <w:rFonts w:ascii="Times New Roman" w:hAnsi="Times New Roman"/>
                <w:lang w:val="lt-LT"/>
              </w:rPr>
              <w:t>/metus</w:t>
            </w:r>
          </w:p>
        </w:tc>
        <w:tc>
          <w:tcPr>
            <w:tcW w:w="6804" w:type="dxa"/>
          </w:tcPr>
          <w:p w:rsidR="00013DBE" w:rsidRPr="00466E19" w:rsidRDefault="00013DBE" w:rsidP="00013DBE">
            <w:pPr>
              <w:spacing w:line="276" w:lineRule="auto"/>
              <w:jc w:val="center"/>
              <w:rPr>
                <w:sz w:val="20"/>
                <w:szCs w:val="20"/>
              </w:rPr>
            </w:pPr>
            <w:r w:rsidRPr="00466E19">
              <w:rPr>
                <w:sz w:val="20"/>
                <w:szCs w:val="20"/>
              </w:rPr>
              <w:t>Suskystintos dujos laikomos balio</w:t>
            </w:r>
            <w:r w:rsidR="00EB40AB" w:rsidRPr="00466E19">
              <w:rPr>
                <w:sz w:val="20"/>
                <w:szCs w:val="20"/>
              </w:rPr>
              <w:t>n</w:t>
            </w:r>
            <w:r w:rsidRPr="00466E19">
              <w:rPr>
                <w:sz w:val="20"/>
                <w:szCs w:val="20"/>
              </w:rPr>
              <w:t xml:space="preserve">e </w:t>
            </w:r>
            <w:r w:rsidR="00B014F2" w:rsidRPr="00466E19">
              <w:rPr>
                <w:sz w:val="20"/>
                <w:szCs w:val="20"/>
              </w:rPr>
              <w:t>(</w:t>
            </w:r>
            <w:r w:rsidR="007B21FA" w:rsidRPr="00466E19">
              <w:rPr>
                <w:sz w:val="20"/>
                <w:szCs w:val="20"/>
              </w:rPr>
              <w:t>21 k</w:t>
            </w:r>
            <w:r w:rsidR="00B014F2" w:rsidRPr="00466E19">
              <w:rPr>
                <w:sz w:val="20"/>
                <w:szCs w:val="20"/>
              </w:rPr>
              <w:t xml:space="preserve">g) </w:t>
            </w:r>
            <w:r w:rsidRPr="00466E19">
              <w:rPr>
                <w:sz w:val="20"/>
                <w:szCs w:val="20"/>
              </w:rPr>
              <w:t xml:space="preserve"> patalpoje</w:t>
            </w:r>
          </w:p>
        </w:tc>
      </w:tr>
      <w:tr w:rsidR="00DF7DD9" w:rsidRPr="00DF7DD9" w:rsidTr="005B20C0">
        <w:tc>
          <w:tcPr>
            <w:tcW w:w="675" w:type="dxa"/>
            <w:tcBorders>
              <w:bottom w:val="single" w:sz="4" w:space="0" w:color="auto"/>
            </w:tcBorders>
          </w:tcPr>
          <w:p w:rsidR="00DF7DD9" w:rsidRPr="00DF7DD9" w:rsidRDefault="00DF7DD9" w:rsidP="00013DBE">
            <w:pPr>
              <w:pStyle w:val="BodyText1"/>
              <w:spacing w:line="360" w:lineRule="auto"/>
              <w:ind w:firstLine="0"/>
              <w:jc w:val="center"/>
              <w:rPr>
                <w:rFonts w:ascii="Times New Roman" w:hAnsi="Times New Roman"/>
                <w:color w:val="002060"/>
                <w:lang w:val="lt-LT"/>
              </w:rPr>
            </w:pPr>
            <w:r w:rsidRPr="00DF7DD9">
              <w:rPr>
                <w:rFonts w:ascii="Times New Roman" w:hAnsi="Times New Roman"/>
                <w:color w:val="002060"/>
                <w:lang w:val="lt-LT"/>
              </w:rPr>
              <w:t>2</w:t>
            </w:r>
          </w:p>
        </w:tc>
        <w:tc>
          <w:tcPr>
            <w:tcW w:w="3119" w:type="dxa"/>
            <w:tcBorders>
              <w:bottom w:val="single" w:sz="4" w:space="0" w:color="auto"/>
            </w:tcBorders>
          </w:tcPr>
          <w:p w:rsidR="00DF7DD9" w:rsidRPr="00DF7DD9" w:rsidRDefault="00DF7DD9" w:rsidP="00013DBE">
            <w:pPr>
              <w:pStyle w:val="BodyText1"/>
              <w:spacing w:line="276" w:lineRule="auto"/>
              <w:ind w:firstLine="0"/>
              <w:rPr>
                <w:rFonts w:ascii="Times New Roman" w:hAnsi="Times New Roman"/>
                <w:color w:val="002060"/>
                <w:lang w:val="lt-LT"/>
              </w:rPr>
            </w:pPr>
            <w:r w:rsidRPr="00DF7DD9">
              <w:rPr>
                <w:rFonts w:ascii="Times New Roman" w:hAnsi="Times New Roman"/>
                <w:color w:val="002060"/>
                <w:lang w:val="lt-LT"/>
              </w:rPr>
              <w:t>Polietileniniai maišeliai</w:t>
            </w:r>
          </w:p>
        </w:tc>
        <w:tc>
          <w:tcPr>
            <w:tcW w:w="3827" w:type="dxa"/>
            <w:tcBorders>
              <w:bottom w:val="single" w:sz="4" w:space="0" w:color="auto"/>
            </w:tcBorders>
          </w:tcPr>
          <w:p w:rsidR="00DF7DD9" w:rsidRPr="00DF7DD9" w:rsidRDefault="00DF7DD9" w:rsidP="00013DBE">
            <w:pPr>
              <w:pStyle w:val="BodyText1"/>
              <w:spacing w:line="276" w:lineRule="auto"/>
              <w:ind w:firstLine="0"/>
              <w:jc w:val="center"/>
              <w:rPr>
                <w:rFonts w:ascii="Times New Roman" w:hAnsi="Times New Roman"/>
                <w:color w:val="002060"/>
                <w:lang w:val="lt-LT"/>
              </w:rPr>
            </w:pPr>
            <w:r>
              <w:rPr>
                <w:rFonts w:ascii="Times New Roman" w:hAnsi="Times New Roman"/>
                <w:color w:val="002060"/>
                <w:lang w:val="lt-LT"/>
              </w:rPr>
              <w:t>5</w:t>
            </w:r>
            <w:r w:rsidRPr="00DF7DD9">
              <w:rPr>
                <w:rFonts w:ascii="Times New Roman" w:hAnsi="Times New Roman"/>
                <w:color w:val="002060"/>
                <w:lang w:val="lt-LT"/>
              </w:rPr>
              <w:t xml:space="preserve"> kg/metus</w:t>
            </w:r>
          </w:p>
        </w:tc>
        <w:tc>
          <w:tcPr>
            <w:tcW w:w="6804" w:type="dxa"/>
            <w:tcBorders>
              <w:bottom w:val="single" w:sz="4" w:space="0" w:color="auto"/>
            </w:tcBorders>
          </w:tcPr>
          <w:p w:rsidR="00DF7DD9" w:rsidRPr="00DF7DD9" w:rsidRDefault="00DF7DD9" w:rsidP="00013DBE">
            <w:pPr>
              <w:spacing w:line="276" w:lineRule="auto"/>
              <w:jc w:val="center"/>
              <w:rPr>
                <w:color w:val="002060"/>
                <w:sz w:val="20"/>
                <w:szCs w:val="20"/>
              </w:rPr>
            </w:pPr>
            <w:r w:rsidRPr="00DF7DD9">
              <w:rPr>
                <w:color w:val="002060"/>
                <w:sz w:val="20"/>
                <w:szCs w:val="20"/>
              </w:rPr>
              <w:t>1 kg patalpoje</w:t>
            </w:r>
          </w:p>
        </w:tc>
      </w:tr>
    </w:tbl>
    <w:p w:rsidR="00013DBE" w:rsidRPr="00466E19" w:rsidRDefault="00013DBE" w:rsidP="00A46E8B">
      <w:pPr>
        <w:pStyle w:val="BodyText1"/>
        <w:spacing w:line="276" w:lineRule="auto"/>
        <w:ind w:firstLine="0"/>
        <w:rPr>
          <w:rFonts w:ascii="Times New Roman" w:hAnsi="Times New Roman"/>
          <w:sz w:val="10"/>
          <w:szCs w:val="10"/>
          <w:lang w:val="lt-LT"/>
        </w:rPr>
      </w:pPr>
    </w:p>
    <w:p w:rsidR="00F13294" w:rsidRPr="00466E19" w:rsidRDefault="00013DBE" w:rsidP="00880171">
      <w:pPr>
        <w:pStyle w:val="BodyText1"/>
        <w:rPr>
          <w:rFonts w:ascii="Times New Roman" w:hAnsi="Times New Roman"/>
          <w:sz w:val="22"/>
          <w:szCs w:val="22"/>
          <w:lang w:val="lt-LT"/>
        </w:rPr>
      </w:pPr>
      <w:r w:rsidRPr="00466E19">
        <w:rPr>
          <w:rFonts w:ascii="Times New Roman" w:hAnsi="Times New Roman"/>
          <w:sz w:val="22"/>
          <w:szCs w:val="22"/>
          <w:lang w:val="lt-LT"/>
        </w:rPr>
        <w:t>Švino atliekų ir švino gaminių pervežimui</w:t>
      </w:r>
      <w:r w:rsidR="00B014F2" w:rsidRPr="00466E19">
        <w:rPr>
          <w:rFonts w:ascii="Times New Roman" w:hAnsi="Times New Roman"/>
          <w:sz w:val="22"/>
          <w:szCs w:val="22"/>
          <w:lang w:val="lt-LT"/>
        </w:rPr>
        <w:t xml:space="preserve">/perkėlimui </w:t>
      </w:r>
      <w:r w:rsidRPr="00466E19">
        <w:rPr>
          <w:rFonts w:ascii="Times New Roman" w:hAnsi="Times New Roman"/>
          <w:sz w:val="22"/>
          <w:szCs w:val="22"/>
          <w:lang w:val="lt-LT"/>
        </w:rPr>
        <w:t xml:space="preserve"> naudojamas rankinis keltuvas.</w:t>
      </w:r>
    </w:p>
    <w:p w:rsidR="00013DBE" w:rsidRPr="00466E19" w:rsidRDefault="00013DBE" w:rsidP="00880171">
      <w:pPr>
        <w:pStyle w:val="BodyText1"/>
        <w:rPr>
          <w:rFonts w:ascii="Times New Roman" w:hAnsi="Times New Roman"/>
          <w:sz w:val="22"/>
          <w:szCs w:val="22"/>
          <w:lang w:val="lt-LT"/>
        </w:rPr>
      </w:pPr>
    </w:p>
    <w:p w:rsidR="00880171" w:rsidRPr="00466E19" w:rsidRDefault="00880171" w:rsidP="00880171">
      <w:pPr>
        <w:pStyle w:val="BodyText1"/>
        <w:rPr>
          <w:rFonts w:ascii="Times New Roman" w:hAnsi="Times New Roman"/>
          <w:lang w:val="lt-LT"/>
        </w:rPr>
      </w:pPr>
      <w:r w:rsidRPr="00466E19">
        <w:rPr>
          <w:rFonts w:ascii="Times New Roman" w:hAnsi="Times New Roman"/>
          <w:b/>
          <w:lang w:val="lt-LT"/>
        </w:rPr>
        <w:t>2</w:t>
      </w:r>
      <w:r w:rsidR="00341FE1" w:rsidRPr="00466E19">
        <w:rPr>
          <w:rFonts w:ascii="Times New Roman" w:hAnsi="Times New Roman"/>
          <w:b/>
          <w:lang w:val="lt-LT"/>
        </w:rPr>
        <w:t xml:space="preserve"> </w:t>
      </w:r>
      <w:r w:rsidR="00112BCE" w:rsidRPr="00466E19">
        <w:rPr>
          <w:rFonts w:ascii="Times New Roman" w:hAnsi="Times New Roman"/>
          <w:b/>
          <w:lang w:val="lt-LT"/>
        </w:rPr>
        <w:t>l</w:t>
      </w:r>
      <w:r w:rsidRPr="00466E19">
        <w:rPr>
          <w:rFonts w:ascii="Times New Roman" w:hAnsi="Times New Roman"/>
          <w:b/>
          <w:lang w:val="lt-LT"/>
        </w:rPr>
        <w:t>entel</w:t>
      </w:r>
      <w:r w:rsidR="00A20AE4" w:rsidRPr="00466E19">
        <w:rPr>
          <w:rFonts w:ascii="Times New Roman" w:hAnsi="Times New Roman"/>
          <w:b/>
          <w:lang w:val="lt-LT"/>
        </w:rPr>
        <w:t xml:space="preserve">ė. </w:t>
      </w:r>
      <w:r w:rsidR="00A20AE4" w:rsidRPr="00466E19">
        <w:rPr>
          <w:rFonts w:ascii="Times New Roman" w:hAnsi="Times New Roman"/>
          <w:lang w:val="lt-LT"/>
        </w:rPr>
        <w:t>Gamyboje naudojamos pavojingos medžiago</w:t>
      </w:r>
      <w:r w:rsidRPr="00466E19">
        <w:rPr>
          <w:rFonts w:ascii="Times New Roman" w:hAnsi="Times New Roman"/>
          <w:lang w:val="lt-LT"/>
        </w:rPr>
        <w:t xml:space="preserve">s ir </w:t>
      </w:r>
      <w:r w:rsidR="00E208EC" w:rsidRPr="00466E19">
        <w:rPr>
          <w:rFonts w:ascii="Times New Roman" w:hAnsi="Times New Roman"/>
          <w:lang w:val="lt-LT"/>
        </w:rPr>
        <w:t>mišiniai</w:t>
      </w:r>
    </w:p>
    <w:p w:rsidR="0057356C" w:rsidRPr="00466E19" w:rsidRDefault="0057356C" w:rsidP="00880171">
      <w:pPr>
        <w:pStyle w:val="BodyText1"/>
        <w:rPr>
          <w:rFonts w:ascii="Times New Roman" w:hAnsi="Times New Roman"/>
          <w:b/>
          <w:sz w:val="10"/>
          <w:szCs w:val="10"/>
          <w:lang w:val="lt-LT"/>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1134"/>
        <w:gridCol w:w="1536"/>
        <w:gridCol w:w="1157"/>
        <w:gridCol w:w="1134"/>
        <w:gridCol w:w="1417"/>
        <w:gridCol w:w="993"/>
        <w:gridCol w:w="1134"/>
        <w:gridCol w:w="971"/>
        <w:gridCol w:w="1155"/>
        <w:gridCol w:w="1701"/>
        <w:gridCol w:w="850"/>
      </w:tblGrid>
      <w:tr w:rsidR="00466E19" w:rsidRPr="00466E19" w:rsidTr="0057356C">
        <w:trPr>
          <w:trHeight w:val="672"/>
        </w:trPr>
        <w:tc>
          <w:tcPr>
            <w:tcW w:w="3120" w:type="dxa"/>
            <w:gridSpan w:val="3"/>
          </w:tcPr>
          <w:p w:rsidR="00935688" w:rsidRPr="00466E19" w:rsidRDefault="00935688" w:rsidP="00DB0CE4">
            <w:pPr>
              <w:pStyle w:val="BodyText1"/>
              <w:ind w:firstLine="0"/>
              <w:jc w:val="center"/>
              <w:rPr>
                <w:rFonts w:ascii="Times New Roman" w:hAnsi="Times New Roman"/>
                <w:lang w:val="lt-LT"/>
              </w:rPr>
            </w:pPr>
            <w:r w:rsidRPr="00466E19">
              <w:rPr>
                <w:rFonts w:ascii="Times New Roman" w:hAnsi="Times New Roman"/>
                <w:lang w:val="lt-LT"/>
              </w:rPr>
              <w:t>Bendra informacija apie cheminę medžiagą arba mišinį</w:t>
            </w:r>
          </w:p>
        </w:tc>
        <w:tc>
          <w:tcPr>
            <w:tcW w:w="6237" w:type="dxa"/>
            <w:gridSpan w:val="5"/>
          </w:tcPr>
          <w:p w:rsidR="00935688" w:rsidRPr="00466E19" w:rsidRDefault="00935688" w:rsidP="00DB0CE4">
            <w:pPr>
              <w:pStyle w:val="BodyText1"/>
              <w:ind w:firstLine="0"/>
              <w:jc w:val="center"/>
              <w:rPr>
                <w:rFonts w:ascii="Times New Roman" w:hAnsi="Times New Roman"/>
                <w:lang w:val="lt-LT"/>
              </w:rPr>
            </w:pPr>
            <w:r w:rsidRPr="00466E19">
              <w:rPr>
                <w:rFonts w:ascii="Times New Roman" w:hAnsi="Times New Roman"/>
                <w:lang w:val="lt-LT"/>
              </w:rPr>
              <w:t>Informacija apie pavojingą cheminę medžiagą (gryną arba esančią mišinio sudėtyje)</w:t>
            </w:r>
          </w:p>
        </w:tc>
        <w:tc>
          <w:tcPr>
            <w:tcW w:w="5811" w:type="dxa"/>
            <w:gridSpan w:val="5"/>
          </w:tcPr>
          <w:p w:rsidR="00935688" w:rsidRPr="00466E19" w:rsidRDefault="00935688" w:rsidP="00DB0CE4">
            <w:pPr>
              <w:pStyle w:val="BodyText1"/>
              <w:ind w:firstLine="0"/>
              <w:jc w:val="center"/>
              <w:rPr>
                <w:rFonts w:ascii="Times New Roman" w:hAnsi="Times New Roman"/>
                <w:lang w:val="lt-LT"/>
              </w:rPr>
            </w:pPr>
            <w:r w:rsidRPr="00466E19">
              <w:rPr>
                <w:rFonts w:ascii="Times New Roman" w:hAnsi="Times New Roman"/>
                <w:lang w:val="lt-LT"/>
              </w:rPr>
              <w:t>Saugojimas, naudojimas, utilizavimas</w:t>
            </w:r>
          </w:p>
        </w:tc>
      </w:tr>
      <w:tr w:rsidR="00466E19" w:rsidRPr="00466E19" w:rsidTr="00823011">
        <w:tc>
          <w:tcPr>
            <w:tcW w:w="993"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1</w:t>
            </w:r>
          </w:p>
        </w:tc>
        <w:tc>
          <w:tcPr>
            <w:tcW w:w="993"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2</w:t>
            </w:r>
          </w:p>
        </w:tc>
        <w:tc>
          <w:tcPr>
            <w:tcW w:w="1134"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3</w:t>
            </w:r>
          </w:p>
        </w:tc>
        <w:tc>
          <w:tcPr>
            <w:tcW w:w="1536"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4</w:t>
            </w:r>
          </w:p>
        </w:tc>
        <w:tc>
          <w:tcPr>
            <w:tcW w:w="1157"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5</w:t>
            </w:r>
          </w:p>
        </w:tc>
        <w:tc>
          <w:tcPr>
            <w:tcW w:w="1134"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6</w:t>
            </w:r>
          </w:p>
        </w:tc>
        <w:tc>
          <w:tcPr>
            <w:tcW w:w="1417"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7</w:t>
            </w:r>
          </w:p>
        </w:tc>
        <w:tc>
          <w:tcPr>
            <w:tcW w:w="993"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8</w:t>
            </w:r>
          </w:p>
        </w:tc>
        <w:tc>
          <w:tcPr>
            <w:tcW w:w="1134"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9</w:t>
            </w:r>
          </w:p>
        </w:tc>
        <w:tc>
          <w:tcPr>
            <w:tcW w:w="971"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10</w:t>
            </w:r>
          </w:p>
        </w:tc>
        <w:tc>
          <w:tcPr>
            <w:tcW w:w="1155"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11</w:t>
            </w:r>
          </w:p>
        </w:tc>
        <w:tc>
          <w:tcPr>
            <w:tcW w:w="1701"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12</w:t>
            </w:r>
          </w:p>
        </w:tc>
        <w:tc>
          <w:tcPr>
            <w:tcW w:w="850" w:type="dxa"/>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13</w:t>
            </w:r>
          </w:p>
        </w:tc>
      </w:tr>
      <w:tr w:rsidR="00466E19" w:rsidRPr="00466E19" w:rsidTr="00823011">
        <w:trPr>
          <w:trHeight w:val="1837"/>
        </w:trPr>
        <w:tc>
          <w:tcPr>
            <w:tcW w:w="993"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Prekinis pavadi</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nimas</w:t>
            </w:r>
          </w:p>
        </w:tc>
        <w:tc>
          <w:tcPr>
            <w:tcW w:w="993"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Medžia</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ga ar mišinys</w:t>
            </w:r>
          </w:p>
        </w:tc>
        <w:tc>
          <w:tcPr>
            <w:tcW w:w="1134"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S</w:t>
            </w:r>
            <w:r w:rsidR="0080355C" w:rsidRPr="00466E19">
              <w:rPr>
                <w:rFonts w:ascii="Times New Roman" w:hAnsi="Times New Roman"/>
                <w:lang w:val="lt-LT"/>
              </w:rPr>
              <w:t>augos duomenų lapo (S</w:t>
            </w:r>
            <w:r w:rsidRPr="00466E19">
              <w:rPr>
                <w:rFonts w:ascii="Times New Roman" w:hAnsi="Times New Roman"/>
                <w:lang w:val="lt-LT"/>
              </w:rPr>
              <w:t>DL</w:t>
            </w:r>
            <w:r w:rsidR="0080355C" w:rsidRPr="00466E19">
              <w:rPr>
                <w:rFonts w:ascii="Times New Roman" w:hAnsi="Times New Roman"/>
                <w:lang w:val="lt-LT"/>
              </w:rPr>
              <w:t>)</w:t>
            </w:r>
            <w:r w:rsidRPr="00466E19">
              <w:rPr>
                <w:rFonts w:ascii="Times New Roman" w:hAnsi="Times New Roman"/>
                <w:lang w:val="lt-LT"/>
              </w:rPr>
              <w:t xml:space="preserve"> parengimo </w:t>
            </w:r>
            <w:r w:rsidR="00E208EC" w:rsidRPr="00466E19">
              <w:rPr>
                <w:rFonts w:ascii="Times New Roman" w:hAnsi="Times New Roman"/>
                <w:lang w:val="lt-LT"/>
              </w:rPr>
              <w:t>(peržiūrėji</w:t>
            </w:r>
            <w:r w:rsidR="00341FE1" w:rsidRPr="00466E19">
              <w:rPr>
                <w:rFonts w:ascii="Times New Roman" w:hAnsi="Times New Roman"/>
                <w:lang w:val="lt-LT"/>
              </w:rPr>
              <w:t>-</w:t>
            </w:r>
            <w:r w:rsidR="00E208EC" w:rsidRPr="00466E19">
              <w:rPr>
                <w:rFonts w:ascii="Times New Roman" w:hAnsi="Times New Roman"/>
                <w:lang w:val="lt-LT"/>
              </w:rPr>
              <w:t xml:space="preserve">mo) </w:t>
            </w:r>
            <w:r w:rsidRPr="00466E19">
              <w:rPr>
                <w:rFonts w:ascii="Times New Roman" w:hAnsi="Times New Roman"/>
                <w:lang w:val="lt-LT"/>
              </w:rPr>
              <w:t>data</w:t>
            </w:r>
          </w:p>
        </w:tc>
        <w:tc>
          <w:tcPr>
            <w:tcW w:w="1536"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Pavo</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jingos medžia</w:t>
            </w:r>
            <w:r w:rsidR="00341FE1" w:rsidRPr="00466E19">
              <w:rPr>
                <w:rFonts w:ascii="Times New Roman" w:hAnsi="Times New Roman"/>
                <w:lang w:val="lt-LT"/>
              </w:rPr>
              <w:t>-</w:t>
            </w:r>
          </w:p>
          <w:p w:rsidR="00E208EC"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gos pavadi</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nimas</w:t>
            </w:r>
          </w:p>
        </w:tc>
        <w:tc>
          <w:tcPr>
            <w:tcW w:w="1157" w:type="dxa"/>
            <w:tcBorders>
              <w:bottom w:val="single" w:sz="4" w:space="0" w:color="auto"/>
            </w:tcBorders>
          </w:tcPr>
          <w:p w:rsidR="00A46E8B"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Koncen</w:t>
            </w:r>
            <w:r w:rsidR="00A46E8B" w:rsidRPr="00466E19">
              <w:rPr>
                <w:rFonts w:ascii="Times New Roman" w:hAnsi="Times New Roman"/>
                <w:lang w:val="lt-LT"/>
              </w:rPr>
              <w:t>-</w:t>
            </w:r>
          </w:p>
          <w:p w:rsidR="00935688" w:rsidRPr="00466E19" w:rsidRDefault="00935688" w:rsidP="00A46E8B">
            <w:pPr>
              <w:pStyle w:val="BodyText1"/>
              <w:ind w:firstLine="0"/>
              <w:jc w:val="center"/>
              <w:rPr>
                <w:rFonts w:ascii="Times New Roman" w:hAnsi="Times New Roman"/>
                <w:lang w:val="lt-LT"/>
              </w:rPr>
            </w:pPr>
            <w:r w:rsidRPr="00466E19">
              <w:rPr>
                <w:rFonts w:ascii="Times New Roman" w:hAnsi="Times New Roman"/>
                <w:lang w:val="lt-LT"/>
              </w:rPr>
              <w:t>tracija mišinyje</w:t>
            </w:r>
          </w:p>
        </w:tc>
        <w:tc>
          <w:tcPr>
            <w:tcW w:w="1134"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EC ir CAS</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Nr.</w:t>
            </w:r>
          </w:p>
        </w:tc>
        <w:tc>
          <w:tcPr>
            <w:tcW w:w="1417"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Pavojingumo klasė ir kategorija</w:t>
            </w:r>
            <w:r w:rsidR="00FF5719" w:rsidRPr="00466E19">
              <w:rPr>
                <w:rFonts w:ascii="Times New Roman" w:hAnsi="Times New Roman"/>
                <w:vertAlign w:val="superscript"/>
                <w:lang w:val="lt-LT"/>
              </w:rPr>
              <w:t xml:space="preserve"> </w:t>
            </w:r>
            <w:r w:rsidR="00FF5719" w:rsidRPr="00466E19">
              <w:rPr>
                <w:rFonts w:ascii="Times New Roman" w:hAnsi="Times New Roman"/>
                <w:lang w:val="lt-LT"/>
              </w:rPr>
              <w:t>pagal klasifikavimo ir ženklinimo reglamentą 1272/2008</w:t>
            </w:r>
          </w:p>
        </w:tc>
        <w:tc>
          <w:tcPr>
            <w:tcW w:w="993"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Pavojin</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gumo</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frazė</w:t>
            </w:r>
          </w:p>
        </w:tc>
        <w:tc>
          <w:tcPr>
            <w:tcW w:w="1134"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Vienu metu laikomas kiekis (t) ir laikymo būdas</w:t>
            </w:r>
          </w:p>
        </w:tc>
        <w:tc>
          <w:tcPr>
            <w:tcW w:w="971"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Per metus sunaudo</w:t>
            </w:r>
            <w:r w:rsidR="00341FE1" w:rsidRPr="00466E19">
              <w:rPr>
                <w:rFonts w:ascii="Times New Roman" w:hAnsi="Times New Roman"/>
                <w:lang w:val="lt-LT"/>
              </w:rPr>
              <w:t>-</w:t>
            </w:r>
            <w:r w:rsidRPr="00466E19">
              <w:rPr>
                <w:rFonts w:ascii="Times New Roman" w:hAnsi="Times New Roman"/>
                <w:lang w:val="lt-LT"/>
              </w:rPr>
              <w:t>jamas kiekis (t)</w:t>
            </w:r>
          </w:p>
        </w:tc>
        <w:tc>
          <w:tcPr>
            <w:tcW w:w="1155" w:type="dxa"/>
            <w:tcBorders>
              <w:bottom w:val="single" w:sz="4" w:space="0" w:color="auto"/>
            </w:tcBorders>
          </w:tcPr>
          <w:p w:rsidR="00E208EC"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Kur naudoja</w:t>
            </w:r>
            <w:r w:rsidR="00341FE1" w:rsidRPr="00466E19">
              <w:rPr>
                <w:rFonts w:ascii="Times New Roman" w:hAnsi="Times New Roman"/>
                <w:lang w:val="lt-LT"/>
              </w:rPr>
              <w:t>-</w:t>
            </w:r>
            <w:r w:rsidRPr="00466E19">
              <w:rPr>
                <w:rFonts w:ascii="Times New Roman" w:hAnsi="Times New Roman"/>
                <w:lang w:val="lt-LT"/>
              </w:rPr>
              <w:t>ma gamybo</w:t>
            </w:r>
            <w:r w:rsidR="00341FE1" w:rsidRPr="00466E19">
              <w:rPr>
                <w:rFonts w:ascii="Times New Roman" w:hAnsi="Times New Roman"/>
                <w:lang w:val="lt-LT"/>
              </w:rPr>
              <w:t>-</w:t>
            </w:r>
          </w:p>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je</w:t>
            </w:r>
          </w:p>
        </w:tc>
        <w:tc>
          <w:tcPr>
            <w:tcW w:w="1701"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Nustatyti</w:t>
            </w:r>
            <w:r w:rsidR="00E208EC" w:rsidRPr="00466E19">
              <w:rPr>
                <w:rFonts w:ascii="Times New Roman" w:hAnsi="Times New Roman"/>
                <w:lang w:val="lt-LT"/>
              </w:rPr>
              <w:t xml:space="preserve"> (</w:t>
            </w:r>
            <w:r w:rsidRPr="00466E19">
              <w:rPr>
                <w:rFonts w:ascii="Times New Roman" w:hAnsi="Times New Roman"/>
                <w:lang w:val="lt-LT"/>
              </w:rPr>
              <w:t>a</w:t>
            </w:r>
            <w:r w:rsidR="0080355C" w:rsidRPr="00466E19">
              <w:rPr>
                <w:rFonts w:ascii="Times New Roman" w:hAnsi="Times New Roman"/>
                <w:lang w:val="lt-LT"/>
              </w:rPr>
              <w:t>p</w:t>
            </w:r>
            <w:r w:rsidRPr="00466E19">
              <w:rPr>
                <w:rFonts w:ascii="Times New Roman" w:hAnsi="Times New Roman"/>
                <w:lang w:val="lt-LT"/>
              </w:rPr>
              <w:t>skai</w:t>
            </w:r>
            <w:r w:rsidR="00341FE1" w:rsidRPr="00466E19">
              <w:rPr>
                <w:rFonts w:ascii="Times New Roman" w:hAnsi="Times New Roman"/>
                <w:lang w:val="lt-LT"/>
              </w:rPr>
              <w:t>-</w:t>
            </w:r>
            <w:r w:rsidRPr="00466E19">
              <w:rPr>
                <w:rFonts w:ascii="Times New Roman" w:hAnsi="Times New Roman"/>
                <w:lang w:val="lt-LT"/>
              </w:rPr>
              <w:t>čiuoti</w:t>
            </w:r>
            <w:r w:rsidR="00E208EC" w:rsidRPr="00466E19">
              <w:rPr>
                <w:rFonts w:ascii="Times New Roman" w:hAnsi="Times New Roman"/>
                <w:lang w:val="lt-LT"/>
              </w:rPr>
              <w:t>)</w:t>
            </w:r>
            <w:r w:rsidRPr="00466E19">
              <w:rPr>
                <w:rFonts w:ascii="Times New Roman" w:hAnsi="Times New Roman"/>
                <w:lang w:val="lt-LT"/>
              </w:rPr>
              <w:t xml:space="preserve"> medžiagos išmetimai (išleidi</w:t>
            </w:r>
            <w:r w:rsidR="00341FE1" w:rsidRPr="00466E19">
              <w:rPr>
                <w:rFonts w:ascii="Times New Roman" w:hAnsi="Times New Roman"/>
                <w:lang w:val="lt-LT"/>
              </w:rPr>
              <w:t>-</w:t>
            </w:r>
            <w:r w:rsidRPr="00466E19">
              <w:rPr>
                <w:rFonts w:ascii="Times New Roman" w:hAnsi="Times New Roman"/>
                <w:lang w:val="lt-LT"/>
              </w:rPr>
              <w:t>mai)</w:t>
            </w:r>
          </w:p>
        </w:tc>
        <w:tc>
          <w:tcPr>
            <w:tcW w:w="850" w:type="dxa"/>
            <w:tcBorders>
              <w:bottom w:val="single" w:sz="4" w:space="0" w:color="auto"/>
            </w:tcBorders>
          </w:tcPr>
          <w:p w:rsidR="00935688" w:rsidRPr="00466E19" w:rsidRDefault="00935688" w:rsidP="00341FE1">
            <w:pPr>
              <w:pStyle w:val="BodyText1"/>
              <w:ind w:firstLine="0"/>
              <w:jc w:val="center"/>
              <w:rPr>
                <w:rFonts w:ascii="Times New Roman" w:hAnsi="Times New Roman"/>
                <w:lang w:val="lt-LT"/>
              </w:rPr>
            </w:pPr>
            <w:r w:rsidRPr="00466E19">
              <w:rPr>
                <w:rFonts w:ascii="Times New Roman" w:hAnsi="Times New Roman"/>
                <w:lang w:val="lt-LT"/>
              </w:rPr>
              <w:t>Utili</w:t>
            </w:r>
            <w:r w:rsidR="00341FE1" w:rsidRPr="00466E19">
              <w:rPr>
                <w:rFonts w:ascii="Times New Roman" w:hAnsi="Times New Roman"/>
                <w:lang w:val="lt-LT"/>
              </w:rPr>
              <w:t>-</w:t>
            </w:r>
            <w:r w:rsidRPr="00466E19">
              <w:rPr>
                <w:rFonts w:ascii="Times New Roman" w:hAnsi="Times New Roman"/>
                <w:lang w:val="lt-LT"/>
              </w:rPr>
              <w:t>zavi</w:t>
            </w:r>
            <w:r w:rsidR="00341FE1" w:rsidRPr="00466E19">
              <w:rPr>
                <w:rFonts w:ascii="Times New Roman" w:hAnsi="Times New Roman"/>
                <w:lang w:val="lt-LT"/>
              </w:rPr>
              <w:t>-</w:t>
            </w:r>
            <w:r w:rsidRPr="00466E19">
              <w:rPr>
                <w:rFonts w:ascii="Times New Roman" w:hAnsi="Times New Roman"/>
                <w:lang w:val="lt-LT"/>
              </w:rPr>
              <w:t>mo būdas</w:t>
            </w:r>
          </w:p>
        </w:tc>
      </w:tr>
      <w:tr w:rsidR="00466E19" w:rsidRPr="00466E19" w:rsidTr="00823011">
        <w:tc>
          <w:tcPr>
            <w:tcW w:w="993" w:type="dxa"/>
            <w:tcBorders>
              <w:top w:val="single" w:sz="4" w:space="0" w:color="auto"/>
              <w:left w:val="single" w:sz="4" w:space="0" w:color="auto"/>
              <w:bottom w:val="single" w:sz="4" w:space="0" w:color="auto"/>
              <w:right w:val="single" w:sz="4" w:space="0" w:color="auto"/>
            </w:tcBorders>
          </w:tcPr>
          <w:p w:rsidR="0030221C" w:rsidRPr="00466E19" w:rsidRDefault="00A46E8B" w:rsidP="00A46E8B">
            <w:pPr>
              <w:pStyle w:val="BodyText1"/>
              <w:ind w:firstLine="0"/>
              <w:rPr>
                <w:rFonts w:ascii="Times New Roman" w:hAnsi="Times New Roman"/>
                <w:sz w:val="19"/>
                <w:szCs w:val="19"/>
                <w:lang w:val="lt-LT"/>
              </w:rPr>
            </w:pPr>
            <w:r w:rsidRPr="00466E19">
              <w:rPr>
                <w:rFonts w:ascii="Times New Roman" w:hAnsi="Times New Roman"/>
                <w:sz w:val="19"/>
                <w:szCs w:val="19"/>
                <w:lang w:val="lt-LT"/>
              </w:rPr>
              <w:t>Suskys-tintos naftos dujos</w:t>
            </w:r>
            <w:r w:rsidR="0030221C" w:rsidRPr="00466E19">
              <w:rPr>
                <w:rFonts w:ascii="Times New Roman" w:hAnsi="Times New Roman"/>
                <w:sz w:val="19"/>
                <w:szCs w:val="19"/>
                <w:lang w:val="lt-LT"/>
              </w:rPr>
              <w:t xml:space="preserve"> </w:t>
            </w:r>
          </w:p>
        </w:tc>
        <w:tc>
          <w:tcPr>
            <w:tcW w:w="993" w:type="dxa"/>
            <w:tcBorders>
              <w:top w:val="single" w:sz="4" w:space="0" w:color="auto"/>
              <w:left w:val="single" w:sz="4" w:space="0" w:color="auto"/>
              <w:bottom w:val="single" w:sz="4" w:space="0" w:color="auto"/>
              <w:right w:val="single" w:sz="4" w:space="0" w:color="auto"/>
            </w:tcBorders>
          </w:tcPr>
          <w:p w:rsidR="0030221C" w:rsidRPr="00466E19" w:rsidRDefault="0030221C" w:rsidP="00A46E8B">
            <w:pPr>
              <w:pStyle w:val="BodyText1"/>
              <w:ind w:firstLine="0"/>
              <w:rPr>
                <w:rFonts w:ascii="Times New Roman" w:hAnsi="Times New Roman"/>
                <w:sz w:val="19"/>
                <w:szCs w:val="19"/>
                <w:lang w:val="lt-LT"/>
              </w:rPr>
            </w:pPr>
            <w:r w:rsidRPr="00466E19">
              <w:rPr>
                <w:rFonts w:ascii="Times New Roman" w:hAnsi="Times New Roman"/>
                <w:sz w:val="19"/>
                <w:szCs w:val="19"/>
                <w:lang w:val="lt-LT"/>
              </w:rPr>
              <w:t>M</w:t>
            </w:r>
            <w:r w:rsidR="00A46E8B" w:rsidRPr="00466E19">
              <w:rPr>
                <w:rFonts w:ascii="Times New Roman" w:hAnsi="Times New Roman"/>
                <w:sz w:val="19"/>
                <w:szCs w:val="19"/>
                <w:lang w:val="lt-LT"/>
              </w:rPr>
              <w:t>edžiaga</w:t>
            </w:r>
          </w:p>
        </w:tc>
        <w:tc>
          <w:tcPr>
            <w:tcW w:w="1134" w:type="dxa"/>
            <w:tcBorders>
              <w:top w:val="single" w:sz="4" w:space="0" w:color="auto"/>
              <w:left w:val="single" w:sz="4" w:space="0" w:color="auto"/>
              <w:bottom w:val="single" w:sz="4" w:space="0" w:color="auto"/>
              <w:right w:val="single" w:sz="4" w:space="0" w:color="auto"/>
            </w:tcBorders>
          </w:tcPr>
          <w:p w:rsidR="0030221C" w:rsidRPr="00466E19" w:rsidRDefault="00823011" w:rsidP="00DB0CE4">
            <w:pPr>
              <w:pStyle w:val="BodyText1"/>
              <w:ind w:firstLine="0"/>
              <w:rPr>
                <w:rFonts w:ascii="Times New Roman" w:hAnsi="Times New Roman"/>
                <w:sz w:val="19"/>
                <w:szCs w:val="19"/>
                <w:lang w:val="lt-LT"/>
              </w:rPr>
            </w:pPr>
            <w:r w:rsidRPr="00466E19">
              <w:rPr>
                <w:rFonts w:ascii="Times New Roman" w:hAnsi="Times New Roman"/>
                <w:sz w:val="19"/>
                <w:szCs w:val="19"/>
                <w:lang w:val="lt-LT"/>
              </w:rPr>
              <w:t>2016-06-06</w:t>
            </w:r>
          </w:p>
        </w:tc>
        <w:tc>
          <w:tcPr>
            <w:tcW w:w="1536" w:type="dxa"/>
            <w:tcBorders>
              <w:left w:val="single" w:sz="4" w:space="0" w:color="auto"/>
            </w:tcBorders>
          </w:tcPr>
          <w:p w:rsidR="0030221C" w:rsidRPr="00466E19" w:rsidRDefault="00A46E8B" w:rsidP="00DB0CE4">
            <w:pPr>
              <w:pStyle w:val="BodyText1"/>
              <w:ind w:firstLine="0"/>
              <w:rPr>
                <w:rFonts w:ascii="Times New Roman" w:hAnsi="Times New Roman"/>
                <w:sz w:val="19"/>
                <w:szCs w:val="19"/>
                <w:lang w:val="lt-LT"/>
              </w:rPr>
            </w:pPr>
            <w:r w:rsidRPr="00466E19">
              <w:rPr>
                <w:rFonts w:ascii="Times New Roman" w:hAnsi="Times New Roman"/>
                <w:sz w:val="19"/>
                <w:szCs w:val="19"/>
                <w:lang w:val="lt-LT"/>
              </w:rPr>
              <w:t>Suskystintos naftos dujos</w:t>
            </w:r>
            <w:r w:rsidR="00B014F2" w:rsidRPr="00466E19">
              <w:rPr>
                <w:rFonts w:ascii="Times New Roman" w:hAnsi="Times New Roman"/>
                <w:sz w:val="19"/>
                <w:szCs w:val="19"/>
                <w:lang w:val="lt-LT"/>
              </w:rPr>
              <w:t xml:space="preserve"> komunaliniams poreikiams</w:t>
            </w:r>
          </w:p>
        </w:tc>
        <w:tc>
          <w:tcPr>
            <w:tcW w:w="1157" w:type="dxa"/>
          </w:tcPr>
          <w:p w:rsidR="0030221C" w:rsidRPr="00466E19" w:rsidRDefault="0030221C" w:rsidP="00DB0CE4">
            <w:pPr>
              <w:pStyle w:val="BodyText1"/>
              <w:ind w:firstLine="0"/>
              <w:rPr>
                <w:rFonts w:ascii="Times New Roman" w:hAnsi="Times New Roman"/>
                <w:sz w:val="19"/>
                <w:szCs w:val="19"/>
                <w:lang w:val="lt-LT"/>
              </w:rPr>
            </w:pPr>
            <w:r w:rsidRPr="00466E19">
              <w:rPr>
                <w:rFonts w:ascii="Times New Roman" w:hAnsi="Times New Roman"/>
                <w:sz w:val="19"/>
                <w:szCs w:val="19"/>
                <w:lang w:val="lt-LT"/>
              </w:rPr>
              <w:t>100</w:t>
            </w:r>
          </w:p>
        </w:tc>
        <w:tc>
          <w:tcPr>
            <w:tcW w:w="1134" w:type="dxa"/>
          </w:tcPr>
          <w:p w:rsidR="00A46E8B" w:rsidRPr="00466E19" w:rsidRDefault="00A46E8B" w:rsidP="00CB37DD">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 xml:space="preserve">EC </w:t>
            </w:r>
          </w:p>
          <w:p w:rsidR="0030221C" w:rsidRPr="00466E19" w:rsidRDefault="00A46E8B" w:rsidP="00CB37DD">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270-</w:t>
            </w:r>
            <w:r w:rsidR="00823011" w:rsidRPr="00466E19">
              <w:rPr>
                <w:rFonts w:ascii="Times New Roman" w:hAnsi="Times New Roman"/>
                <w:sz w:val="18"/>
                <w:szCs w:val="18"/>
                <w:lang w:val="lt-LT"/>
              </w:rPr>
              <w:t>705-8</w:t>
            </w:r>
          </w:p>
          <w:p w:rsidR="00A46E8B" w:rsidRPr="00466E19" w:rsidRDefault="00A46E8B" w:rsidP="00CB37DD">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 xml:space="preserve">CAS </w:t>
            </w:r>
          </w:p>
          <w:p w:rsidR="00A46E8B" w:rsidRPr="00466E19" w:rsidRDefault="00823011" w:rsidP="00CB37DD">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68476-86-8</w:t>
            </w:r>
          </w:p>
        </w:tc>
        <w:tc>
          <w:tcPr>
            <w:tcW w:w="1417" w:type="dxa"/>
          </w:tcPr>
          <w:p w:rsidR="00A46E8B" w:rsidRPr="00466E19" w:rsidRDefault="00A46E8B" w:rsidP="00A46E8B">
            <w:pPr>
              <w:pStyle w:val="BodyText1"/>
              <w:ind w:firstLine="0"/>
              <w:jc w:val="center"/>
              <w:rPr>
                <w:rFonts w:ascii="Times New Roman" w:hAnsi="Times New Roman"/>
                <w:sz w:val="19"/>
                <w:szCs w:val="19"/>
                <w:lang w:val="lt-LT"/>
              </w:rPr>
            </w:pPr>
            <w:r w:rsidRPr="00466E19">
              <w:rPr>
                <w:rFonts w:ascii="Times New Roman" w:hAnsi="Times New Roman"/>
                <w:sz w:val="19"/>
                <w:szCs w:val="19"/>
                <w:lang w:val="lt-LT"/>
              </w:rPr>
              <w:t>H220</w:t>
            </w:r>
          </w:p>
          <w:p w:rsidR="0030221C" w:rsidRPr="00466E19" w:rsidRDefault="0030221C" w:rsidP="00A46E8B">
            <w:pPr>
              <w:pStyle w:val="BodyText1"/>
              <w:ind w:firstLine="0"/>
              <w:jc w:val="center"/>
              <w:rPr>
                <w:rFonts w:ascii="Times New Roman" w:hAnsi="Times New Roman"/>
                <w:sz w:val="19"/>
                <w:szCs w:val="19"/>
                <w:lang w:val="lt-LT"/>
              </w:rPr>
            </w:pPr>
            <w:r w:rsidRPr="00466E19">
              <w:rPr>
                <w:rFonts w:ascii="Times New Roman" w:hAnsi="Times New Roman"/>
                <w:sz w:val="19"/>
                <w:szCs w:val="19"/>
                <w:lang w:val="lt-LT"/>
              </w:rPr>
              <w:t>H</w:t>
            </w:r>
            <w:r w:rsidR="00A46E8B" w:rsidRPr="00466E19">
              <w:rPr>
                <w:rFonts w:ascii="Times New Roman" w:hAnsi="Times New Roman"/>
                <w:sz w:val="19"/>
                <w:szCs w:val="19"/>
                <w:lang w:val="lt-LT"/>
              </w:rPr>
              <w:t>280</w:t>
            </w:r>
          </w:p>
        </w:tc>
        <w:tc>
          <w:tcPr>
            <w:tcW w:w="993" w:type="dxa"/>
            <w:tcBorders>
              <w:right w:val="single" w:sz="4" w:space="0" w:color="auto"/>
            </w:tcBorders>
          </w:tcPr>
          <w:p w:rsidR="00823011" w:rsidRPr="00466E19" w:rsidRDefault="00A46E8B" w:rsidP="00A46E8B">
            <w:pPr>
              <w:pStyle w:val="BodyText1"/>
              <w:ind w:firstLine="0"/>
              <w:jc w:val="center"/>
              <w:rPr>
                <w:rFonts w:ascii="Times New Roman" w:hAnsi="Times New Roman"/>
                <w:sz w:val="19"/>
                <w:szCs w:val="19"/>
                <w:lang w:val="lt-LT"/>
              </w:rPr>
            </w:pPr>
            <w:r w:rsidRPr="00466E19">
              <w:rPr>
                <w:rFonts w:ascii="Times New Roman" w:hAnsi="Times New Roman"/>
                <w:sz w:val="19"/>
                <w:szCs w:val="19"/>
                <w:lang w:val="lt-LT"/>
              </w:rPr>
              <w:t>GHS02</w:t>
            </w:r>
          </w:p>
          <w:p w:rsidR="0030221C" w:rsidRPr="00466E19" w:rsidRDefault="0030221C" w:rsidP="00A46E8B">
            <w:pPr>
              <w:pStyle w:val="BodyText1"/>
              <w:ind w:firstLine="0"/>
              <w:jc w:val="center"/>
              <w:rPr>
                <w:rFonts w:ascii="Times New Roman" w:hAnsi="Times New Roman"/>
                <w:sz w:val="19"/>
                <w:szCs w:val="19"/>
                <w:lang w:val="lt-LT"/>
              </w:rPr>
            </w:pPr>
            <w:r w:rsidRPr="00466E19">
              <w:rPr>
                <w:rFonts w:ascii="Times New Roman" w:hAnsi="Times New Roman"/>
                <w:sz w:val="19"/>
                <w:szCs w:val="19"/>
                <w:lang w:val="lt-LT"/>
              </w:rPr>
              <w:t>GHS0</w:t>
            </w:r>
            <w:r w:rsidR="00A46E8B" w:rsidRPr="00466E19">
              <w:rPr>
                <w:rFonts w:ascii="Times New Roman" w:hAnsi="Times New Roman"/>
                <w:sz w:val="19"/>
                <w:szCs w:val="19"/>
                <w:lang w:val="lt-LT"/>
              </w:rPr>
              <w:t>4</w:t>
            </w:r>
          </w:p>
        </w:tc>
        <w:tc>
          <w:tcPr>
            <w:tcW w:w="1134" w:type="dxa"/>
            <w:tcBorders>
              <w:top w:val="single" w:sz="4" w:space="0" w:color="auto"/>
              <w:left w:val="single" w:sz="4" w:space="0" w:color="auto"/>
              <w:bottom w:val="single" w:sz="4" w:space="0" w:color="auto"/>
              <w:right w:val="single" w:sz="4" w:space="0" w:color="auto"/>
            </w:tcBorders>
          </w:tcPr>
          <w:p w:rsidR="0057356C" w:rsidRPr="00466E19" w:rsidRDefault="00B014F2" w:rsidP="0057356C">
            <w:pPr>
              <w:pStyle w:val="BodyText1"/>
              <w:ind w:firstLine="0"/>
              <w:jc w:val="center"/>
              <w:rPr>
                <w:rFonts w:ascii="Times New Roman" w:hAnsi="Times New Roman"/>
                <w:sz w:val="18"/>
                <w:szCs w:val="18"/>
                <w:lang w:val="lt-LT"/>
              </w:rPr>
            </w:pPr>
            <w:r w:rsidRPr="00466E19">
              <w:rPr>
                <w:rFonts w:ascii="Times New Roman" w:hAnsi="Times New Roman"/>
                <w:sz w:val="18"/>
                <w:szCs w:val="18"/>
                <w:lang w:val="lt-LT"/>
              </w:rPr>
              <w:t>21 kg</w:t>
            </w:r>
          </w:p>
          <w:p w:rsidR="00F41CC5" w:rsidRPr="00466E19" w:rsidRDefault="00F41CC5" w:rsidP="0057356C">
            <w:pPr>
              <w:pStyle w:val="BodyText1"/>
              <w:ind w:firstLine="0"/>
              <w:jc w:val="center"/>
              <w:rPr>
                <w:rFonts w:ascii="Times New Roman" w:hAnsi="Times New Roman"/>
                <w:sz w:val="18"/>
                <w:szCs w:val="18"/>
                <w:lang w:val="lt-LT"/>
              </w:rPr>
            </w:pPr>
            <w:r w:rsidRPr="00466E19">
              <w:rPr>
                <w:rFonts w:ascii="Times New Roman" w:hAnsi="Times New Roman"/>
                <w:sz w:val="18"/>
                <w:szCs w:val="18"/>
                <w:lang w:val="lt-LT"/>
              </w:rPr>
              <w:t>balione</w:t>
            </w:r>
          </w:p>
          <w:p w:rsidR="0030221C" w:rsidRPr="00466E19" w:rsidRDefault="0030221C" w:rsidP="008D390E">
            <w:pPr>
              <w:pStyle w:val="BodyText1"/>
              <w:ind w:firstLine="0"/>
              <w:jc w:val="center"/>
              <w:rPr>
                <w:rFonts w:ascii="Times New Roman" w:hAnsi="Times New Roman"/>
                <w:sz w:val="18"/>
                <w:szCs w:val="18"/>
                <w:lang w:val="lt-LT"/>
              </w:rPr>
            </w:pPr>
          </w:p>
        </w:tc>
        <w:tc>
          <w:tcPr>
            <w:tcW w:w="971" w:type="dxa"/>
            <w:tcBorders>
              <w:top w:val="single" w:sz="4" w:space="0" w:color="auto"/>
              <w:left w:val="single" w:sz="4" w:space="0" w:color="auto"/>
              <w:bottom w:val="single" w:sz="4" w:space="0" w:color="auto"/>
              <w:right w:val="single" w:sz="4" w:space="0" w:color="auto"/>
            </w:tcBorders>
          </w:tcPr>
          <w:p w:rsidR="0030221C" w:rsidRPr="00466E19" w:rsidRDefault="007B21FA" w:rsidP="00CC0074">
            <w:pPr>
              <w:pStyle w:val="BodyText1"/>
              <w:ind w:firstLine="0"/>
              <w:jc w:val="center"/>
              <w:rPr>
                <w:rFonts w:ascii="Times New Roman" w:hAnsi="Times New Roman"/>
                <w:sz w:val="18"/>
                <w:szCs w:val="18"/>
                <w:lang w:val="lt-LT"/>
              </w:rPr>
            </w:pPr>
            <w:r w:rsidRPr="00466E19">
              <w:rPr>
                <w:rFonts w:ascii="Times New Roman" w:hAnsi="Times New Roman"/>
                <w:sz w:val="18"/>
                <w:szCs w:val="18"/>
                <w:lang w:val="lt-LT"/>
              </w:rPr>
              <w:t>0,6 t</w:t>
            </w:r>
          </w:p>
        </w:tc>
        <w:tc>
          <w:tcPr>
            <w:tcW w:w="1155" w:type="dxa"/>
            <w:tcBorders>
              <w:top w:val="single" w:sz="4" w:space="0" w:color="auto"/>
              <w:left w:val="single" w:sz="4" w:space="0" w:color="auto"/>
              <w:bottom w:val="single" w:sz="4" w:space="0" w:color="auto"/>
              <w:right w:val="single" w:sz="4" w:space="0" w:color="auto"/>
            </w:tcBorders>
          </w:tcPr>
          <w:p w:rsidR="0030221C" w:rsidRPr="00466E19" w:rsidRDefault="00823011" w:rsidP="00DB0CE4">
            <w:pPr>
              <w:pStyle w:val="BodyText1"/>
              <w:ind w:firstLine="0"/>
              <w:rPr>
                <w:rFonts w:ascii="Times New Roman" w:hAnsi="Times New Roman"/>
                <w:sz w:val="18"/>
                <w:szCs w:val="18"/>
                <w:lang w:val="lt-LT"/>
              </w:rPr>
            </w:pPr>
            <w:r w:rsidRPr="00466E19">
              <w:rPr>
                <w:rFonts w:ascii="Times New Roman" w:hAnsi="Times New Roman"/>
                <w:sz w:val="18"/>
                <w:szCs w:val="18"/>
                <w:lang w:val="lt-LT"/>
              </w:rPr>
              <w:t>Viryklėms švino kaitinimui</w:t>
            </w:r>
          </w:p>
        </w:tc>
        <w:tc>
          <w:tcPr>
            <w:tcW w:w="1701" w:type="dxa"/>
            <w:tcBorders>
              <w:top w:val="single" w:sz="4" w:space="0" w:color="auto"/>
              <w:left w:val="single" w:sz="4" w:space="0" w:color="auto"/>
              <w:bottom w:val="single" w:sz="4" w:space="0" w:color="auto"/>
              <w:right w:val="single" w:sz="4" w:space="0" w:color="auto"/>
            </w:tcBorders>
          </w:tcPr>
          <w:p w:rsidR="0030221C" w:rsidRPr="00466E19" w:rsidRDefault="00823011" w:rsidP="008D390E">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 xml:space="preserve">NOx – </w:t>
            </w:r>
            <w:r w:rsidR="00B014F2" w:rsidRPr="00466E19">
              <w:rPr>
                <w:rFonts w:ascii="Times New Roman" w:hAnsi="Times New Roman"/>
                <w:sz w:val="18"/>
                <w:szCs w:val="18"/>
                <w:lang w:val="lt-LT"/>
              </w:rPr>
              <w:t>1,68</w:t>
            </w:r>
            <w:r w:rsidR="007B21FA" w:rsidRPr="00466E19">
              <w:rPr>
                <w:rFonts w:ascii="Times New Roman" w:hAnsi="Times New Roman"/>
                <w:sz w:val="18"/>
                <w:szCs w:val="18"/>
                <w:lang w:val="lt-LT"/>
              </w:rPr>
              <w:t xml:space="preserve"> kg</w:t>
            </w:r>
            <w:r w:rsidRPr="00466E19">
              <w:rPr>
                <w:rFonts w:ascii="Times New Roman" w:hAnsi="Times New Roman"/>
                <w:sz w:val="18"/>
                <w:szCs w:val="18"/>
                <w:lang w:val="lt-LT"/>
              </w:rPr>
              <w:t>/m</w:t>
            </w:r>
          </w:p>
          <w:p w:rsidR="00823011" w:rsidRPr="00466E19" w:rsidRDefault="00823011" w:rsidP="008D390E">
            <w:pPr>
              <w:pStyle w:val="BodyText1"/>
              <w:ind w:firstLine="0"/>
              <w:jc w:val="left"/>
              <w:rPr>
                <w:rFonts w:ascii="Times New Roman" w:hAnsi="Times New Roman"/>
                <w:sz w:val="18"/>
                <w:szCs w:val="18"/>
                <w:lang w:val="lt-LT"/>
              </w:rPr>
            </w:pPr>
            <w:r w:rsidRPr="00466E19">
              <w:rPr>
                <w:rFonts w:ascii="Times New Roman" w:hAnsi="Times New Roman"/>
                <w:sz w:val="18"/>
                <w:szCs w:val="18"/>
                <w:lang w:val="lt-LT"/>
              </w:rPr>
              <w:t xml:space="preserve">CO </w:t>
            </w:r>
            <w:r w:rsidR="007B21FA" w:rsidRPr="00466E19">
              <w:rPr>
                <w:rFonts w:ascii="Times New Roman" w:hAnsi="Times New Roman"/>
                <w:sz w:val="18"/>
                <w:szCs w:val="18"/>
                <w:lang w:val="lt-LT"/>
              </w:rPr>
              <w:t>– 0,</w:t>
            </w:r>
            <w:r w:rsidR="00B014F2" w:rsidRPr="00466E19">
              <w:rPr>
                <w:rFonts w:ascii="Times New Roman" w:hAnsi="Times New Roman"/>
                <w:sz w:val="18"/>
                <w:szCs w:val="18"/>
                <w:lang w:val="lt-LT"/>
              </w:rPr>
              <w:t>84</w:t>
            </w:r>
            <w:r w:rsidR="007B21FA" w:rsidRPr="00466E19">
              <w:rPr>
                <w:rFonts w:ascii="Times New Roman" w:hAnsi="Times New Roman"/>
                <w:sz w:val="18"/>
                <w:szCs w:val="18"/>
                <w:lang w:val="lt-LT"/>
              </w:rPr>
              <w:t xml:space="preserve"> kg</w:t>
            </w:r>
            <w:r w:rsidRPr="00466E19">
              <w:rPr>
                <w:rFonts w:ascii="Times New Roman" w:hAnsi="Times New Roman"/>
                <w:sz w:val="18"/>
                <w:szCs w:val="18"/>
                <w:lang w:val="lt-LT"/>
              </w:rPr>
              <w:t>/m</w:t>
            </w:r>
          </w:p>
        </w:tc>
        <w:tc>
          <w:tcPr>
            <w:tcW w:w="850" w:type="dxa"/>
            <w:tcBorders>
              <w:top w:val="single" w:sz="4" w:space="0" w:color="auto"/>
              <w:left w:val="single" w:sz="4" w:space="0" w:color="auto"/>
              <w:bottom w:val="single" w:sz="4" w:space="0" w:color="auto"/>
              <w:right w:val="single" w:sz="4" w:space="0" w:color="auto"/>
            </w:tcBorders>
          </w:tcPr>
          <w:p w:rsidR="0030221C" w:rsidRPr="00466E19" w:rsidRDefault="00823011" w:rsidP="00DB0CE4">
            <w:pPr>
              <w:pStyle w:val="BodyText1"/>
              <w:ind w:firstLine="0"/>
              <w:rPr>
                <w:rFonts w:ascii="Times New Roman" w:hAnsi="Times New Roman"/>
                <w:sz w:val="18"/>
                <w:szCs w:val="18"/>
                <w:lang w:val="lt-LT"/>
              </w:rPr>
            </w:pPr>
            <w:r w:rsidRPr="00466E19">
              <w:rPr>
                <w:rFonts w:ascii="Times New Roman" w:hAnsi="Times New Roman"/>
                <w:sz w:val="18"/>
                <w:szCs w:val="18"/>
                <w:lang w:val="lt-LT"/>
              </w:rPr>
              <w:t>Balionai keičiami</w:t>
            </w:r>
          </w:p>
        </w:tc>
      </w:tr>
    </w:tbl>
    <w:p w:rsidR="0058397F" w:rsidRPr="00466E19" w:rsidRDefault="0058397F" w:rsidP="00C46432">
      <w:pPr>
        <w:tabs>
          <w:tab w:val="left" w:pos="9781"/>
        </w:tabs>
        <w:ind w:left="284"/>
        <w:jc w:val="center"/>
        <w:rPr>
          <w:b/>
          <w:sz w:val="20"/>
          <w:szCs w:val="20"/>
        </w:rPr>
      </w:pPr>
    </w:p>
    <w:p w:rsidR="00F41CC5" w:rsidRPr="00466E19" w:rsidRDefault="00F41CC5" w:rsidP="00C46432">
      <w:pPr>
        <w:tabs>
          <w:tab w:val="left" w:pos="9781"/>
        </w:tabs>
        <w:ind w:left="284"/>
        <w:jc w:val="center"/>
        <w:rPr>
          <w:b/>
          <w:sz w:val="20"/>
          <w:szCs w:val="20"/>
        </w:rPr>
      </w:pPr>
    </w:p>
    <w:p w:rsidR="00C46432" w:rsidRPr="00466E19" w:rsidRDefault="00C46432" w:rsidP="00C46432">
      <w:pPr>
        <w:tabs>
          <w:tab w:val="left" w:pos="9781"/>
        </w:tabs>
        <w:ind w:left="284"/>
        <w:jc w:val="center"/>
        <w:rPr>
          <w:b/>
          <w:sz w:val="20"/>
          <w:szCs w:val="20"/>
        </w:rPr>
      </w:pPr>
      <w:r w:rsidRPr="00466E19">
        <w:rPr>
          <w:b/>
          <w:sz w:val="20"/>
          <w:szCs w:val="20"/>
        </w:rPr>
        <w:t>PARAIŠKOS PRIEDAI, KITA PAGAL TAISYKLES REIKALAUJAMA INFORMACIJA IR DUOMENYS</w:t>
      </w:r>
    </w:p>
    <w:p w:rsidR="005B20C0" w:rsidRPr="00DF7DD9" w:rsidRDefault="005B20C0" w:rsidP="00C46432">
      <w:pPr>
        <w:tabs>
          <w:tab w:val="left" w:pos="9781"/>
        </w:tabs>
        <w:ind w:left="284"/>
        <w:jc w:val="center"/>
        <w:rPr>
          <w:b/>
          <w:sz w:val="10"/>
          <w:szCs w:val="10"/>
        </w:rPr>
      </w:pPr>
    </w:p>
    <w:tbl>
      <w:tblPr>
        <w:tblStyle w:val="TableGrid"/>
        <w:tblW w:w="0" w:type="auto"/>
        <w:tblLook w:val="04A0" w:firstRow="1" w:lastRow="0" w:firstColumn="1" w:lastColumn="0" w:noHBand="0" w:noVBand="1"/>
      </w:tblPr>
      <w:tblGrid>
        <w:gridCol w:w="1101"/>
        <w:gridCol w:w="13041"/>
      </w:tblGrid>
      <w:tr w:rsidR="00466E19" w:rsidRPr="00DF7DD9" w:rsidTr="00711FA5">
        <w:tc>
          <w:tcPr>
            <w:tcW w:w="1101" w:type="dxa"/>
          </w:tcPr>
          <w:p w:rsidR="00711FA5" w:rsidRPr="00DF7DD9" w:rsidRDefault="008A64A5" w:rsidP="00CD010A">
            <w:pPr>
              <w:spacing w:line="360" w:lineRule="auto"/>
              <w:rPr>
                <w:sz w:val="21"/>
                <w:szCs w:val="21"/>
                <w:lang w:eastAsia="en-US"/>
              </w:rPr>
            </w:pPr>
            <w:r w:rsidRPr="00DF7DD9">
              <w:rPr>
                <w:b/>
                <w:sz w:val="21"/>
                <w:szCs w:val="21"/>
              </w:rPr>
              <w:br w:type="page"/>
            </w:r>
            <w:r w:rsidR="00711FA5" w:rsidRPr="00DF7DD9">
              <w:rPr>
                <w:sz w:val="21"/>
                <w:szCs w:val="21"/>
                <w:lang w:eastAsia="en-US"/>
              </w:rPr>
              <w:t>Priedo Nr.</w:t>
            </w:r>
          </w:p>
        </w:tc>
        <w:tc>
          <w:tcPr>
            <w:tcW w:w="13041" w:type="dxa"/>
          </w:tcPr>
          <w:p w:rsidR="00711FA5" w:rsidRPr="00DF7DD9" w:rsidRDefault="00711FA5" w:rsidP="00CD010A">
            <w:pPr>
              <w:spacing w:line="360" w:lineRule="auto"/>
              <w:rPr>
                <w:sz w:val="21"/>
                <w:szCs w:val="21"/>
                <w:lang w:eastAsia="en-US"/>
              </w:rPr>
            </w:pPr>
            <w:r w:rsidRPr="00DF7DD9">
              <w:rPr>
                <w:sz w:val="21"/>
                <w:szCs w:val="21"/>
                <w:lang w:eastAsia="en-US"/>
              </w:rPr>
              <w:t>Dokumento pavadinimas</w:t>
            </w:r>
          </w:p>
        </w:tc>
      </w:tr>
      <w:tr w:rsidR="00466E19" w:rsidRPr="00DF7DD9" w:rsidTr="00711FA5">
        <w:tc>
          <w:tcPr>
            <w:tcW w:w="1101" w:type="dxa"/>
          </w:tcPr>
          <w:p w:rsidR="00C22141" w:rsidRPr="00DF7DD9" w:rsidRDefault="00C22141" w:rsidP="004B05CB">
            <w:pPr>
              <w:spacing w:line="276" w:lineRule="auto"/>
              <w:jc w:val="center"/>
              <w:rPr>
                <w:sz w:val="21"/>
                <w:szCs w:val="21"/>
                <w:lang w:eastAsia="en-US"/>
              </w:rPr>
            </w:pPr>
            <w:r w:rsidRPr="00DF7DD9">
              <w:rPr>
                <w:sz w:val="21"/>
                <w:szCs w:val="21"/>
                <w:lang w:eastAsia="en-US"/>
              </w:rPr>
              <w:t>1</w:t>
            </w:r>
          </w:p>
        </w:tc>
        <w:tc>
          <w:tcPr>
            <w:tcW w:w="13041" w:type="dxa"/>
          </w:tcPr>
          <w:p w:rsidR="00C22141" w:rsidRPr="00DF7DD9" w:rsidRDefault="00823011" w:rsidP="004B05CB">
            <w:pPr>
              <w:spacing w:line="276" w:lineRule="auto"/>
              <w:rPr>
                <w:sz w:val="21"/>
                <w:szCs w:val="21"/>
              </w:rPr>
            </w:pPr>
            <w:r w:rsidRPr="00DF7DD9">
              <w:rPr>
                <w:sz w:val="21"/>
                <w:szCs w:val="21"/>
              </w:rPr>
              <w:t>Patalpų panaudos sutartis,  2018-06-05 tarp MB“Svarelis“ ir S. Girdvainis</w:t>
            </w:r>
          </w:p>
        </w:tc>
      </w:tr>
      <w:tr w:rsidR="00466E19" w:rsidRPr="00DF7DD9" w:rsidTr="00711FA5">
        <w:tc>
          <w:tcPr>
            <w:tcW w:w="1101" w:type="dxa"/>
          </w:tcPr>
          <w:p w:rsidR="004B05CB" w:rsidRPr="00DF7DD9" w:rsidRDefault="004B05CB" w:rsidP="004B05CB">
            <w:pPr>
              <w:spacing w:line="276" w:lineRule="auto"/>
              <w:jc w:val="center"/>
              <w:rPr>
                <w:sz w:val="21"/>
                <w:szCs w:val="21"/>
                <w:lang w:eastAsia="en-US"/>
              </w:rPr>
            </w:pPr>
            <w:r w:rsidRPr="00DF7DD9">
              <w:rPr>
                <w:sz w:val="21"/>
                <w:szCs w:val="21"/>
                <w:lang w:eastAsia="en-US"/>
              </w:rPr>
              <w:t>2</w:t>
            </w:r>
          </w:p>
        </w:tc>
        <w:tc>
          <w:tcPr>
            <w:tcW w:w="13041" w:type="dxa"/>
          </w:tcPr>
          <w:p w:rsidR="004B05CB" w:rsidRPr="00DF7DD9" w:rsidRDefault="004B05CB" w:rsidP="004B05CB">
            <w:pPr>
              <w:spacing w:line="360" w:lineRule="auto"/>
              <w:rPr>
                <w:sz w:val="21"/>
                <w:szCs w:val="21"/>
              </w:rPr>
            </w:pPr>
            <w:r w:rsidRPr="00DF7DD9">
              <w:rPr>
                <w:bCs/>
                <w:sz w:val="21"/>
                <w:szCs w:val="21"/>
              </w:rPr>
              <w:t>Nekilnojamojo turto registro centrinio duomenų banko išrašas</w:t>
            </w:r>
            <w:r w:rsidR="00823011" w:rsidRPr="00DF7DD9">
              <w:rPr>
                <w:bCs/>
                <w:sz w:val="21"/>
                <w:szCs w:val="21"/>
              </w:rPr>
              <w:t>, registro Nr. 44/619965</w:t>
            </w:r>
          </w:p>
        </w:tc>
      </w:tr>
      <w:tr w:rsidR="00466E19" w:rsidRPr="00DF7DD9" w:rsidTr="00711FA5">
        <w:tc>
          <w:tcPr>
            <w:tcW w:w="1101" w:type="dxa"/>
          </w:tcPr>
          <w:p w:rsidR="004B05CB" w:rsidRPr="00DF7DD9" w:rsidRDefault="004B05CB" w:rsidP="004B05CB">
            <w:pPr>
              <w:spacing w:line="360" w:lineRule="auto"/>
              <w:jc w:val="center"/>
              <w:rPr>
                <w:sz w:val="21"/>
                <w:szCs w:val="21"/>
                <w:lang w:eastAsia="en-US"/>
              </w:rPr>
            </w:pPr>
            <w:r w:rsidRPr="00DF7DD9">
              <w:rPr>
                <w:sz w:val="21"/>
                <w:szCs w:val="21"/>
                <w:lang w:eastAsia="en-US"/>
              </w:rPr>
              <w:t>3</w:t>
            </w:r>
          </w:p>
        </w:tc>
        <w:tc>
          <w:tcPr>
            <w:tcW w:w="13041" w:type="dxa"/>
          </w:tcPr>
          <w:p w:rsidR="004B05CB" w:rsidRPr="00DF7DD9" w:rsidRDefault="004B05CB" w:rsidP="004B05CB">
            <w:pPr>
              <w:spacing w:line="276" w:lineRule="auto"/>
              <w:rPr>
                <w:sz w:val="21"/>
                <w:szCs w:val="21"/>
              </w:rPr>
            </w:pPr>
            <w:r w:rsidRPr="00DF7DD9">
              <w:rPr>
                <w:bCs/>
                <w:sz w:val="21"/>
                <w:szCs w:val="21"/>
              </w:rPr>
              <w:t>Kadastro žemėlapio ištrauka</w:t>
            </w:r>
          </w:p>
        </w:tc>
      </w:tr>
      <w:tr w:rsidR="00466E19" w:rsidRPr="00DF7DD9" w:rsidTr="00711FA5">
        <w:tc>
          <w:tcPr>
            <w:tcW w:w="1101" w:type="dxa"/>
          </w:tcPr>
          <w:p w:rsidR="00823011" w:rsidRPr="00DF7DD9" w:rsidRDefault="00823011" w:rsidP="00823011">
            <w:pPr>
              <w:spacing w:line="276" w:lineRule="auto"/>
              <w:jc w:val="center"/>
              <w:rPr>
                <w:sz w:val="21"/>
                <w:szCs w:val="21"/>
                <w:lang w:eastAsia="en-US"/>
              </w:rPr>
            </w:pPr>
            <w:r w:rsidRPr="00DF7DD9">
              <w:rPr>
                <w:sz w:val="21"/>
                <w:szCs w:val="21"/>
                <w:lang w:eastAsia="en-US"/>
              </w:rPr>
              <w:t>4</w:t>
            </w:r>
          </w:p>
        </w:tc>
        <w:tc>
          <w:tcPr>
            <w:tcW w:w="13041" w:type="dxa"/>
          </w:tcPr>
          <w:p w:rsidR="00823011" w:rsidRPr="00DF7DD9" w:rsidRDefault="00823011" w:rsidP="00823011">
            <w:pPr>
              <w:spacing w:line="360" w:lineRule="auto"/>
              <w:rPr>
                <w:sz w:val="21"/>
                <w:szCs w:val="21"/>
              </w:rPr>
            </w:pPr>
            <w:r w:rsidRPr="00DF7DD9">
              <w:rPr>
                <w:sz w:val="21"/>
                <w:szCs w:val="21"/>
              </w:rPr>
              <w:t xml:space="preserve">Suskystintų naftos dujų </w:t>
            </w:r>
            <w:r w:rsidR="00EB40AB" w:rsidRPr="00DF7DD9">
              <w:rPr>
                <w:sz w:val="21"/>
                <w:szCs w:val="21"/>
              </w:rPr>
              <w:t xml:space="preserve">komunaliniams poreikiams </w:t>
            </w:r>
            <w:r w:rsidRPr="00DF7DD9">
              <w:rPr>
                <w:sz w:val="21"/>
                <w:szCs w:val="21"/>
              </w:rPr>
              <w:t>Saugos duomenų lapas</w:t>
            </w:r>
          </w:p>
        </w:tc>
      </w:tr>
    </w:tbl>
    <w:p w:rsidR="0045496D" w:rsidRPr="00466E19" w:rsidRDefault="0045496D" w:rsidP="0045496D">
      <w:pPr>
        <w:pStyle w:val="BodyText1"/>
        <w:jc w:val="center"/>
        <w:rPr>
          <w:rFonts w:ascii="Times New Roman" w:hAnsi="Times New Roman"/>
          <w:b/>
          <w:lang w:val="lt-LT"/>
        </w:rPr>
      </w:pPr>
      <w:r w:rsidRPr="00466E19">
        <w:rPr>
          <w:rFonts w:ascii="Times New Roman" w:hAnsi="Times New Roman"/>
          <w:b/>
          <w:lang w:val="lt-LT"/>
        </w:rPr>
        <w:lastRenderedPageBreak/>
        <w:t>SPECIALIOJI PARAIŠKOS DALIS</w:t>
      </w:r>
    </w:p>
    <w:p w:rsidR="008B7494" w:rsidRPr="0062532D" w:rsidRDefault="008B7494" w:rsidP="0045496D">
      <w:pPr>
        <w:pStyle w:val="BodyText1"/>
        <w:jc w:val="center"/>
        <w:rPr>
          <w:rFonts w:ascii="Times New Roman" w:hAnsi="Times New Roman"/>
          <w:b/>
          <w:sz w:val="10"/>
          <w:szCs w:val="10"/>
          <w:lang w:val="lt-LT"/>
        </w:rPr>
      </w:pPr>
    </w:p>
    <w:p w:rsidR="0045496D" w:rsidRPr="00466E19" w:rsidRDefault="0045496D" w:rsidP="0045496D">
      <w:pPr>
        <w:pStyle w:val="BodyText1"/>
        <w:jc w:val="center"/>
        <w:rPr>
          <w:rFonts w:ascii="Times New Roman" w:hAnsi="Times New Roman"/>
          <w:b/>
          <w:sz w:val="6"/>
          <w:szCs w:val="6"/>
          <w:lang w:val="lt-LT"/>
        </w:rPr>
      </w:pPr>
    </w:p>
    <w:p w:rsidR="0045496D" w:rsidRPr="00466E19" w:rsidRDefault="0045496D" w:rsidP="0045496D">
      <w:pPr>
        <w:pStyle w:val="BodyText1"/>
        <w:jc w:val="center"/>
        <w:rPr>
          <w:rFonts w:ascii="Times New Roman" w:hAnsi="Times New Roman"/>
          <w:b/>
          <w:lang w:val="lt-LT"/>
        </w:rPr>
      </w:pPr>
      <w:r w:rsidRPr="00466E19">
        <w:rPr>
          <w:rFonts w:ascii="Times New Roman" w:hAnsi="Times New Roman"/>
          <w:b/>
          <w:lang w:val="lt-LT"/>
        </w:rPr>
        <w:t xml:space="preserve">ATLIEKŲ APDOROJIMAS (NAUDOJIMAS AR ŠALINIMAS, ĮSKAITANT PARUOŠIMĄ NAUDOTI AR ŠALINTI) </w:t>
      </w:r>
      <w:bookmarkStart w:id="7" w:name="OLE_LINK23"/>
      <w:bookmarkStart w:id="8" w:name="OLE_LINK24"/>
      <w:r w:rsidRPr="00466E19">
        <w:rPr>
          <w:rFonts w:ascii="Times New Roman" w:hAnsi="Times New Roman"/>
          <w:b/>
          <w:lang w:val="lt-LT"/>
        </w:rPr>
        <w:t xml:space="preserve">IR </w:t>
      </w:r>
      <w:bookmarkEnd w:id="7"/>
      <w:bookmarkEnd w:id="8"/>
      <w:r w:rsidRPr="00466E19">
        <w:rPr>
          <w:rFonts w:ascii="Times New Roman" w:hAnsi="Times New Roman"/>
          <w:b/>
          <w:lang w:val="lt-LT"/>
        </w:rPr>
        <w:t xml:space="preserve">LAIKYMAS </w:t>
      </w:r>
    </w:p>
    <w:p w:rsidR="00DC24FB" w:rsidRPr="00466E19" w:rsidRDefault="00DC24FB" w:rsidP="0045496D">
      <w:pPr>
        <w:pStyle w:val="BodyText1"/>
        <w:jc w:val="center"/>
        <w:rPr>
          <w:rFonts w:ascii="Times New Roman" w:hAnsi="Times New Roman"/>
          <w:sz w:val="10"/>
          <w:szCs w:val="10"/>
          <w:lang w:val="lt-LT"/>
        </w:rPr>
      </w:pPr>
    </w:p>
    <w:p w:rsidR="002B2CB4" w:rsidRPr="00466E19" w:rsidRDefault="002B2CB4" w:rsidP="002B2CB4">
      <w:pPr>
        <w:jc w:val="center"/>
        <w:rPr>
          <w:rFonts w:eastAsia="Calibri"/>
          <w:sz w:val="20"/>
          <w:szCs w:val="20"/>
        </w:rPr>
      </w:pPr>
      <w:r w:rsidRPr="00466E19">
        <w:rPr>
          <w:rFonts w:eastAsia="Calibri"/>
          <w:sz w:val="20"/>
          <w:szCs w:val="20"/>
        </w:rPr>
        <w:t>NEPAVOJINGOSIOS ATLIEKOS</w:t>
      </w:r>
    </w:p>
    <w:p w:rsidR="002B2CB4" w:rsidRPr="00466E19" w:rsidRDefault="002B2CB4" w:rsidP="002B2CB4">
      <w:pPr>
        <w:jc w:val="center"/>
        <w:rPr>
          <w:rFonts w:eastAsia="Calibri"/>
          <w:sz w:val="10"/>
          <w:szCs w:val="10"/>
        </w:rPr>
      </w:pPr>
    </w:p>
    <w:p w:rsidR="002B2CB4" w:rsidRPr="00466E19" w:rsidRDefault="002B2CB4" w:rsidP="002B2CB4">
      <w:pPr>
        <w:tabs>
          <w:tab w:val="left" w:pos="0"/>
          <w:tab w:val="left" w:pos="426"/>
          <w:tab w:val="left" w:pos="1985"/>
          <w:tab w:val="left" w:pos="2835"/>
          <w:tab w:val="left" w:pos="3828"/>
          <w:tab w:val="left" w:pos="5245"/>
          <w:tab w:val="left" w:pos="6946"/>
        </w:tabs>
        <w:rPr>
          <w:rFonts w:eastAsia="Calibri"/>
          <w:bCs/>
          <w:sz w:val="20"/>
          <w:szCs w:val="20"/>
        </w:rPr>
      </w:pPr>
      <w:r w:rsidRPr="00466E19">
        <w:rPr>
          <w:rFonts w:eastAsia="Calibri"/>
          <w:b/>
          <w:sz w:val="20"/>
          <w:szCs w:val="20"/>
        </w:rPr>
        <w:t>1 lentelė</w:t>
      </w:r>
      <w:r w:rsidRPr="00466E19">
        <w:rPr>
          <w:rFonts w:eastAsia="Calibri"/>
          <w:sz w:val="20"/>
          <w:szCs w:val="20"/>
        </w:rPr>
        <w:t xml:space="preserve">. </w:t>
      </w:r>
      <w:r w:rsidRPr="00466E19">
        <w:rPr>
          <w:rFonts w:eastAsia="Calibri"/>
          <w:bCs/>
          <w:sz w:val="20"/>
          <w:szCs w:val="20"/>
        </w:rPr>
        <w:t>Didžiausias numatomas laikyti nepavojingųjų atliekų kiekis.</w:t>
      </w:r>
    </w:p>
    <w:p w:rsidR="002B2CB4" w:rsidRPr="00466E19" w:rsidRDefault="002B2CB4" w:rsidP="002B2CB4">
      <w:pPr>
        <w:ind w:firstLine="567"/>
        <w:rPr>
          <w:sz w:val="22"/>
          <w:szCs w:val="22"/>
          <w:u w:val="single"/>
        </w:rPr>
      </w:pPr>
      <w:r w:rsidRPr="00466E19">
        <w:rPr>
          <w:rFonts w:eastAsia="Calibri"/>
          <w:sz w:val="20"/>
          <w:szCs w:val="20"/>
        </w:rPr>
        <w:t xml:space="preserve">Įrenginio pavadinimas </w:t>
      </w:r>
      <w:r w:rsidR="00823011" w:rsidRPr="00466E19">
        <w:rPr>
          <w:rFonts w:eastAsia="Calibri"/>
          <w:sz w:val="22"/>
          <w:szCs w:val="22"/>
          <w:u w:val="single"/>
        </w:rPr>
        <w:t>MB „Svarelis“</w:t>
      </w:r>
      <w:r w:rsidR="00823011" w:rsidRPr="00466E19">
        <w:rPr>
          <w:rFonts w:eastAsia="Calibri"/>
          <w:sz w:val="20"/>
          <w:szCs w:val="20"/>
        </w:rPr>
        <w:t xml:space="preserve"> </w:t>
      </w:r>
      <w:r w:rsidR="008B7494" w:rsidRPr="00466E19">
        <w:rPr>
          <w:sz w:val="22"/>
          <w:szCs w:val="22"/>
          <w:u w:val="single"/>
        </w:rPr>
        <w:t>S</w:t>
      </w:r>
      <w:r w:rsidR="00823011" w:rsidRPr="00466E19">
        <w:rPr>
          <w:sz w:val="22"/>
          <w:szCs w:val="22"/>
          <w:u w:val="single"/>
        </w:rPr>
        <w:t xml:space="preserve">andėlių </w:t>
      </w:r>
      <w:r w:rsidR="008B7494" w:rsidRPr="00466E19">
        <w:rPr>
          <w:sz w:val="22"/>
          <w:szCs w:val="22"/>
          <w:u w:val="single"/>
        </w:rPr>
        <w:t xml:space="preserve">g. </w:t>
      </w:r>
      <w:r w:rsidR="00823011" w:rsidRPr="00466E19">
        <w:rPr>
          <w:sz w:val="22"/>
          <w:szCs w:val="22"/>
          <w:u w:val="single"/>
        </w:rPr>
        <w:t>8</w:t>
      </w:r>
      <w:r w:rsidR="008B7494" w:rsidRPr="00466E19">
        <w:rPr>
          <w:sz w:val="22"/>
          <w:szCs w:val="22"/>
          <w:u w:val="single"/>
        </w:rPr>
        <w:t>2</w:t>
      </w:r>
      <w:r w:rsidRPr="00466E19">
        <w:rPr>
          <w:sz w:val="22"/>
          <w:szCs w:val="22"/>
          <w:u w:val="single"/>
        </w:rPr>
        <w:t>, Klaipėda</w:t>
      </w:r>
    </w:p>
    <w:p w:rsidR="002B2CB4" w:rsidRPr="00466E19" w:rsidRDefault="002B2CB4" w:rsidP="002B2CB4">
      <w:pPr>
        <w:tabs>
          <w:tab w:val="right" w:leader="underscore" w:pos="9638"/>
        </w:tabs>
        <w:rPr>
          <w:rFonts w:eastAsia="Calibri"/>
          <w:sz w:val="6"/>
          <w:szCs w:val="6"/>
        </w:rPr>
      </w:pPr>
    </w:p>
    <w:p w:rsidR="002B2CB4" w:rsidRPr="00466E19" w:rsidRDefault="002B2CB4" w:rsidP="002B2CB4">
      <w:pPr>
        <w:rPr>
          <w:sz w:val="6"/>
          <w:szCs w:val="6"/>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874"/>
        <w:gridCol w:w="4530"/>
        <w:gridCol w:w="1984"/>
        <w:gridCol w:w="3686"/>
        <w:gridCol w:w="1701"/>
      </w:tblGrid>
      <w:tr w:rsidR="00466E19" w:rsidRPr="00466E19" w:rsidTr="002B2CB4">
        <w:trPr>
          <w:cantSplit/>
        </w:trPr>
        <w:tc>
          <w:tcPr>
            <w:tcW w:w="728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Atliekos</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B2CB4" w:rsidRPr="00466E19" w:rsidRDefault="002B2CB4" w:rsidP="00F056C5">
            <w:pPr>
              <w:jc w:val="center"/>
              <w:rPr>
                <w:rFonts w:eastAsia="Calibri"/>
                <w:sz w:val="20"/>
                <w:szCs w:val="20"/>
              </w:rPr>
            </w:pPr>
            <w:r w:rsidRPr="00466E19">
              <w:rPr>
                <w:rFonts w:eastAsia="Calibri"/>
                <w:sz w:val="20"/>
                <w:szCs w:val="20"/>
              </w:rPr>
              <w:t>Naudojimui ir (ar) šalinimui skirtų atliekų laikymas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Planuojamas tolimesnis atliekų apdorojimas</w:t>
            </w:r>
          </w:p>
        </w:tc>
      </w:tr>
      <w:tr w:rsidR="00466E19" w:rsidRPr="00466E19" w:rsidTr="0062532D">
        <w:trPr>
          <w:cantSplit/>
          <w:trHeight w:val="690"/>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Kodas</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Pavadinimas</w:t>
            </w:r>
          </w:p>
        </w:tc>
        <w:tc>
          <w:tcPr>
            <w:tcW w:w="4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Patikslintas pavadinimas</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 xml:space="preserve">Laikymo veiklos kodas (R13 ir (ar) D15) </w:t>
            </w:r>
          </w:p>
          <w:p w:rsidR="002B2CB4" w:rsidRPr="00466E19" w:rsidRDefault="002B2CB4" w:rsidP="00F056C5">
            <w:pPr>
              <w:jc w:val="center"/>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Didžiausias vienu metu numatomas laikyti bendras atliekų, įskaitant apdorojimo metu susidarančių atliekų, kiekis, t</w:t>
            </w:r>
          </w:p>
        </w:tc>
        <w:tc>
          <w:tcPr>
            <w:tcW w:w="1701" w:type="dxa"/>
            <w:vMerge/>
            <w:tcBorders>
              <w:top w:val="single" w:sz="4" w:space="0" w:color="auto"/>
              <w:left w:val="single" w:sz="4" w:space="0" w:color="auto"/>
              <w:bottom w:val="single" w:sz="4" w:space="0" w:color="auto"/>
              <w:right w:val="single" w:sz="4" w:space="0" w:color="auto"/>
            </w:tcBorders>
            <w:vAlign w:val="center"/>
          </w:tcPr>
          <w:p w:rsidR="002B2CB4" w:rsidRPr="00466E19" w:rsidRDefault="002B2CB4" w:rsidP="00F056C5">
            <w:pPr>
              <w:rPr>
                <w:rFonts w:eastAsia="Calibri"/>
                <w:sz w:val="20"/>
                <w:szCs w:val="20"/>
              </w:rPr>
            </w:pPr>
          </w:p>
        </w:tc>
      </w:tr>
      <w:tr w:rsidR="00466E19" w:rsidRPr="00466E19" w:rsidTr="0062532D">
        <w:trPr>
          <w:cantSplit/>
          <w:trHeight w:val="97"/>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1</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2</w:t>
            </w:r>
          </w:p>
        </w:tc>
        <w:tc>
          <w:tcPr>
            <w:tcW w:w="4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3</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4</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F056C5">
            <w:pPr>
              <w:jc w:val="center"/>
              <w:rPr>
                <w:rFonts w:eastAsia="Calibri"/>
                <w:sz w:val="20"/>
                <w:szCs w:val="20"/>
              </w:rPr>
            </w:pPr>
            <w:r w:rsidRPr="00466E19">
              <w:rPr>
                <w:rFonts w:eastAsia="Calibri"/>
                <w:sz w:val="20"/>
                <w:szCs w:val="20"/>
              </w:rPr>
              <w:t>6</w:t>
            </w:r>
          </w:p>
        </w:tc>
      </w:tr>
      <w:tr w:rsidR="00466E19" w:rsidRPr="00466E19" w:rsidTr="00551B7C">
        <w:trPr>
          <w:cantSplit/>
          <w:trHeight w:val="307"/>
        </w:trPr>
        <w:tc>
          <w:tcPr>
            <w:tcW w:w="14658"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51B7C" w:rsidRPr="00466E19" w:rsidRDefault="00551B7C" w:rsidP="005B20C0">
            <w:pPr>
              <w:spacing w:line="276" w:lineRule="auto"/>
              <w:jc w:val="center"/>
              <w:rPr>
                <w:rFonts w:eastAsia="Calibri"/>
                <w:sz w:val="20"/>
                <w:szCs w:val="20"/>
              </w:rPr>
            </w:pPr>
            <w:r w:rsidRPr="00466E19">
              <w:rPr>
                <w:b/>
                <w:sz w:val="20"/>
                <w:szCs w:val="20"/>
              </w:rPr>
              <w:t>Tvarkomos atliekos</w:t>
            </w:r>
          </w:p>
        </w:tc>
      </w:tr>
      <w:tr w:rsidR="00466E19" w:rsidRPr="00466E19" w:rsidTr="0062532D">
        <w:trPr>
          <w:cantSplit/>
          <w:trHeight w:val="174"/>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spacing w:beforeLines="20" w:before="48" w:afterLines="20" w:after="48"/>
              <w:jc w:val="center"/>
              <w:rPr>
                <w:sz w:val="20"/>
                <w:szCs w:val="20"/>
              </w:rPr>
            </w:pPr>
            <w:r w:rsidRPr="00466E19">
              <w:rPr>
                <w:sz w:val="20"/>
                <w:szCs w:val="20"/>
              </w:rPr>
              <w:t>17 04 03</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švinas</w:t>
            </w:r>
          </w:p>
        </w:tc>
        <w:tc>
          <w:tcPr>
            <w:tcW w:w="4530"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649B" w:rsidRPr="00466E19" w:rsidRDefault="00DB649B" w:rsidP="0062532D">
            <w:pPr>
              <w:rPr>
                <w:rFonts w:eastAsia="Calibri"/>
                <w:sz w:val="20"/>
                <w:szCs w:val="20"/>
              </w:rPr>
            </w:pPr>
            <w:r w:rsidRPr="00466E19">
              <w:rPr>
                <w:rFonts w:eastAsia="Calibri"/>
                <w:sz w:val="20"/>
                <w:szCs w:val="20"/>
              </w:rPr>
              <w:t>Švinas iš statybinių ir griovimo atliekų</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sz w:val="20"/>
                <w:szCs w:val="20"/>
              </w:rPr>
            </w:pPr>
            <w:r w:rsidRPr="00466E19">
              <w:rPr>
                <w:sz w:val="20"/>
                <w:szCs w:val="20"/>
              </w:rPr>
              <w:t>R13</w:t>
            </w:r>
          </w:p>
        </w:tc>
        <w:tc>
          <w:tcPr>
            <w:tcW w:w="368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jc w:val="center"/>
              <w:rPr>
                <w:rFonts w:eastAsia="Calibri"/>
                <w:sz w:val="20"/>
                <w:szCs w:val="20"/>
              </w:rPr>
            </w:pPr>
            <w:r w:rsidRPr="00466E19">
              <w:rPr>
                <w:rFonts w:eastAsia="Calibri"/>
                <w:sz w:val="20"/>
                <w:szCs w:val="20"/>
              </w:rPr>
              <w:t>5,0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rFonts w:eastAsia="Calibri"/>
                <w:sz w:val="20"/>
                <w:szCs w:val="20"/>
              </w:rPr>
            </w:pPr>
            <w:r w:rsidRPr="00466E19">
              <w:rPr>
                <w:rFonts w:eastAsia="Calibri"/>
                <w:sz w:val="20"/>
                <w:szCs w:val="20"/>
              </w:rPr>
              <w:t>R4</w:t>
            </w:r>
          </w:p>
        </w:tc>
      </w:tr>
      <w:tr w:rsidR="00466E19" w:rsidRPr="00466E19" w:rsidTr="0062532D">
        <w:trPr>
          <w:cantSplit/>
          <w:trHeight w:val="1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spacing w:beforeLines="20" w:before="48" w:afterLines="20" w:after="48"/>
              <w:jc w:val="center"/>
              <w:rPr>
                <w:sz w:val="20"/>
                <w:szCs w:val="20"/>
              </w:rPr>
            </w:pPr>
            <w:r w:rsidRPr="00466E19">
              <w:rPr>
                <w:sz w:val="20"/>
                <w:szCs w:val="20"/>
              </w:rPr>
              <w:t>02 01 10</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metalų atliekos</w:t>
            </w:r>
          </w:p>
        </w:tc>
        <w:tc>
          <w:tcPr>
            <w:tcW w:w="4530"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649B" w:rsidRPr="00466E19" w:rsidRDefault="00DB649B" w:rsidP="0062532D">
            <w:pPr>
              <w:rPr>
                <w:sz w:val="20"/>
                <w:szCs w:val="20"/>
              </w:rPr>
            </w:pPr>
            <w:r w:rsidRPr="00466E19">
              <w:rPr>
                <w:sz w:val="20"/>
                <w:szCs w:val="20"/>
              </w:rPr>
              <w:t>Švinas iš žemės ūkio, sodininkystės, akvakultūros, miškininkystės, medžioklės ir žūklės atliekos</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sz w:val="20"/>
                <w:szCs w:val="20"/>
              </w:rPr>
            </w:pPr>
            <w:r w:rsidRPr="00466E19">
              <w:rPr>
                <w:sz w:val="20"/>
                <w:szCs w:val="20"/>
              </w:rPr>
              <w:t>R13</w:t>
            </w:r>
          </w:p>
        </w:tc>
        <w:tc>
          <w:tcPr>
            <w:tcW w:w="3686" w:type="dxa"/>
            <w:vMerge/>
            <w:tcBorders>
              <w:left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rFonts w:eastAsia="Calibri"/>
                <w:sz w:val="20"/>
                <w:szCs w:val="20"/>
              </w:rPr>
            </w:pPr>
            <w:r w:rsidRPr="00466E19">
              <w:rPr>
                <w:rFonts w:eastAsia="Calibri"/>
                <w:sz w:val="20"/>
                <w:szCs w:val="20"/>
              </w:rPr>
              <w:t>R4</w:t>
            </w:r>
          </w:p>
        </w:tc>
      </w:tr>
      <w:tr w:rsidR="00466E19" w:rsidRPr="00466E19" w:rsidTr="0062532D">
        <w:trPr>
          <w:cantSplit/>
          <w:trHeight w:val="174"/>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spacing w:beforeLines="20" w:before="48" w:afterLines="20" w:after="48"/>
              <w:jc w:val="center"/>
              <w:rPr>
                <w:sz w:val="20"/>
                <w:szCs w:val="20"/>
              </w:rPr>
            </w:pPr>
            <w:r w:rsidRPr="00466E19">
              <w:rPr>
                <w:sz w:val="20"/>
                <w:szCs w:val="20"/>
              </w:rPr>
              <w:t>20 01 40</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metalai</w:t>
            </w:r>
          </w:p>
        </w:tc>
        <w:tc>
          <w:tcPr>
            <w:tcW w:w="4530"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649B" w:rsidRPr="00466E19" w:rsidRDefault="00DB649B" w:rsidP="0062532D">
            <w:pPr>
              <w:rPr>
                <w:sz w:val="20"/>
                <w:szCs w:val="20"/>
              </w:rPr>
            </w:pPr>
            <w:r w:rsidRPr="00466E19">
              <w:rPr>
                <w:sz w:val="20"/>
                <w:szCs w:val="20"/>
              </w:rPr>
              <w:t>Švinas iš komunalinių atliekų</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sz w:val="20"/>
                <w:szCs w:val="20"/>
              </w:rPr>
            </w:pPr>
            <w:r w:rsidRPr="00466E19">
              <w:rPr>
                <w:sz w:val="20"/>
                <w:szCs w:val="20"/>
              </w:rPr>
              <w:t>R13</w:t>
            </w:r>
          </w:p>
        </w:tc>
        <w:tc>
          <w:tcPr>
            <w:tcW w:w="3686" w:type="dxa"/>
            <w:vMerge/>
            <w:tcBorders>
              <w:left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rFonts w:eastAsia="Calibri"/>
                <w:sz w:val="20"/>
                <w:szCs w:val="20"/>
              </w:rPr>
            </w:pPr>
            <w:r w:rsidRPr="00466E19">
              <w:rPr>
                <w:rFonts w:eastAsia="Calibri"/>
                <w:sz w:val="20"/>
                <w:szCs w:val="20"/>
              </w:rPr>
              <w:t>R4</w:t>
            </w:r>
          </w:p>
        </w:tc>
      </w:tr>
      <w:tr w:rsidR="00466E19" w:rsidRPr="00466E19" w:rsidTr="0062532D">
        <w:trPr>
          <w:cantSplit/>
          <w:trHeight w:val="1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spacing w:beforeLines="20" w:before="48" w:afterLines="20" w:after="48"/>
              <w:jc w:val="center"/>
              <w:rPr>
                <w:sz w:val="20"/>
                <w:szCs w:val="20"/>
              </w:rPr>
            </w:pPr>
            <w:r w:rsidRPr="00466E19">
              <w:rPr>
                <w:sz w:val="20"/>
                <w:szCs w:val="20"/>
              </w:rPr>
              <w:t>19 12 03</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649B" w:rsidRPr="00466E19" w:rsidRDefault="00DB649B"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spalvotieji metalai</w:t>
            </w:r>
          </w:p>
        </w:tc>
        <w:tc>
          <w:tcPr>
            <w:tcW w:w="4530"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649B" w:rsidRPr="00466E19" w:rsidRDefault="00DB649B" w:rsidP="0062532D">
            <w:pPr>
              <w:rPr>
                <w:sz w:val="20"/>
                <w:szCs w:val="20"/>
              </w:rPr>
            </w:pPr>
            <w:r w:rsidRPr="00466E19">
              <w:rPr>
                <w:sz w:val="20"/>
                <w:szCs w:val="20"/>
              </w:rPr>
              <w:t>Švinas iš atliekų mechaninio apdorojimo</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sz w:val="20"/>
                <w:szCs w:val="20"/>
              </w:rPr>
            </w:pPr>
            <w:r w:rsidRPr="00466E19">
              <w:rPr>
                <w:sz w:val="20"/>
                <w:szCs w:val="20"/>
              </w:rPr>
              <w:t>R13</w:t>
            </w:r>
          </w:p>
        </w:tc>
        <w:tc>
          <w:tcPr>
            <w:tcW w:w="3686" w:type="dxa"/>
            <w:vMerge/>
            <w:tcBorders>
              <w:left w:val="single" w:sz="4" w:space="0" w:color="auto"/>
              <w:bottom w:val="nil"/>
              <w:right w:val="single" w:sz="4" w:space="0" w:color="auto"/>
            </w:tcBorders>
            <w:tcMar>
              <w:top w:w="0" w:type="dxa"/>
              <w:left w:w="57" w:type="dxa"/>
              <w:bottom w:w="0" w:type="dxa"/>
              <w:right w:w="57" w:type="dxa"/>
            </w:tcMar>
            <w:vAlign w:val="center"/>
          </w:tcPr>
          <w:p w:rsidR="00DB649B" w:rsidRPr="00466E19" w:rsidRDefault="00DB649B" w:rsidP="0062532D">
            <w:pPr>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B649B" w:rsidRPr="00466E19" w:rsidRDefault="00DB649B" w:rsidP="0062532D">
            <w:pPr>
              <w:jc w:val="center"/>
              <w:rPr>
                <w:rFonts w:eastAsia="Calibri"/>
                <w:sz w:val="20"/>
                <w:szCs w:val="20"/>
              </w:rPr>
            </w:pPr>
            <w:r w:rsidRPr="00466E19">
              <w:rPr>
                <w:rFonts w:eastAsia="Calibri"/>
                <w:sz w:val="20"/>
                <w:szCs w:val="20"/>
              </w:rPr>
              <w:t>R4</w:t>
            </w:r>
          </w:p>
        </w:tc>
      </w:tr>
      <w:tr w:rsidR="00466E19" w:rsidRPr="00466E19" w:rsidTr="0062532D">
        <w:trPr>
          <w:cantSplit/>
          <w:trHeight w:val="147"/>
        </w:trPr>
        <w:tc>
          <w:tcPr>
            <w:tcW w:w="14658"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B2CB4" w:rsidRPr="00466E19" w:rsidRDefault="002B2CB4" w:rsidP="005B20C0">
            <w:pPr>
              <w:spacing w:line="276" w:lineRule="auto"/>
              <w:jc w:val="center"/>
              <w:rPr>
                <w:rFonts w:eastAsia="Calibri"/>
                <w:sz w:val="20"/>
                <w:szCs w:val="20"/>
              </w:rPr>
            </w:pPr>
            <w:r w:rsidRPr="00466E19">
              <w:rPr>
                <w:b/>
                <w:sz w:val="20"/>
                <w:szCs w:val="20"/>
              </w:rPr>
              <w:t>Atliekų tvarkymo metu susidariusios  atliekos</w:t>
            </w:r>
          </w:p>
        </w:tc>
      </w:tr>
      <w:tr w:rsidR="00466E19" w:rsidRPr="00466E19" w:rsidTr="0062532D">
        <w:trPr>
          <w:cantSplit/>
          <w:trHeight w:val="84"/>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85B8A" w:rsidRPr="00466E19" w:rsidRDefault="00B85B8A" w:rsidP="0062532D">
            <w:pPr>
              <w:pStyle w:val="mazas0"/>
              <w:spacing w:before="0" w:beforeAutospacing="0" w:after="0" w:afterAutospacing="0"/>
              <w:jc w:val="center"/>
              <w:rPr>
                <w:sz w:val="20"/>
                <w:szCs w:val="20"/>
                <w:lang w:val="lt-LT"/>
              </w:rPr>
            </w:pPr>
            <w:r w:rsidRPr="00466E19">
              <w:rPr>
                <w:sz w:val="20"/>
                <w:szCs w:val="20"/>
                <w:lang w:val="lt-LT"/>
              </w:rPr>
              <w:t>19 12 02</w:t>
            </w:r>
          </w:p>
        </w:tc>
        <w:tc>
          <w:tcPr>
            <w:tcW w:w="18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85B8A" w:rsidRPr="00466E19" w:rsidRDefault="00B85B8A"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juodieji metalai</w:t>
            </w:r>
          </w:p>
        </w:tc>
        <w:tc>
          <w:tcPr>
            <w:tcW w:w="4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85B8A" w:rsidRPr="00466E19" w:rsidRDefault="00B85B8A" w:rsidP="0062532D">
            <w:pPr>
              <w:rPr>
                <w:sz w:val="20"/>
                <w:szCs w:val="20"/>
              </w:rPr>
            </w:pPr>
            <w:r w:rsidRPr="00466E19">
              <w:rPr>
                <w:sz w:val="20"/>
                <w:szCs w:val="20"/>
              </w:rPr>
              <w:t>Juodieji metalai atskirti iš švino atliekų</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85B8A" w:rsidRPr="00466E19" w:rsidRDefault="00B85B8A" w:rsidP="0062532D">
            <w:pPr>
              <w:jc w:val="center"/>
              <w:rPr>
                <w:sz w:val="20"/>
                <w:szCs w:val="20"/>
              </w:rPr>
            </w:pPr>
            <w:r w:rsidRPr="00466E19">
              <w:rPr>
                <w:sz w:val="20"/>
                <w:szCs w:val="20"/>
              </w:rPr>
              <w:t>R13</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85B8A" w:rsidRPr="00466E19" w:rsidRDefault="00B85B8A" w:rsidP="0062532D">
            <w:pPr>
              <w:jc w:val="center"/>
              <w:rPr>
                <w:rFonts w:eastAsia="Calibri"/>
                <w:sz w:val="20"/>
                <w:szCs w:val="20"/>
              </w:rPr>
            </w:pPr>
            <w:r w:rsidRPr="00466E19">
              <w:rPr>
                <w:rFonts w:eastAsia="Calibri"/>
                <w:sz w:val="20"/>
                <w:szCs w:val="20"/>
              </w:rPr>
              <w:t>0,</w:t>
            </w:r>
            <w:r w:rsidR="00344A37" w:rsidRPr="00466E19">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85B8A" w:rsidRPr="00466E19" w:rsidRDefault="00B85B8A" w:rsidP="0062532D">
            <w:pPr>
              <w:jc w:val="center"/>
              <w:rPr>
                <w:sz w:val="20"/>
                <w:szCs w:val="20"/>
              </w:rPr>
            </w:pPr>
            <w:r w:rsidRPr="00466E19">
              <w:rPr>
                <w:rFonts w:eastAsia="Calibri"/>
                <w:sz w:val="20"/>
                <w:szCs w:val="20"/>
              </w:rPr>
              <w:t>R4</w:t>
            </w:r>
          </w:p>
        </w:tc>
      </w:tr>
    </w:tbl>
    <w:p w:rsidR="003C6FC7" w:rsidRPr="00466E19" w:rsidRDefault="003C6FC7" w:rsidP="003C6FC7">
      <w:pPr>
        <w:ind w:firstLine="567"/>
        <w:rPr>
          <w:b/>
          <w:sz w:val="20"/>
          <w:szCs w:val="20"/>
        </w:rPr>
      </w:pPr>
    </w:p>
    <w:p w:rsidR="00A0195C" w:rsidRPr="00466E19" w:rsidRDefault="00A0195C" w:rsidP="00A0195C">
      <w:pPr>
        <w:jc w:val="both"/>
        <w:rPr>
          <w:rFonts w:eastAsia="Calibri"/>
          <w:sz w:val="20"/>
          <w:szCs w:val="20"/>
        </w:rPr>
      </w:pPr>
      <w:r w:rsidRPr="00466E19">
        <w:rPr>
          <w:rFonts w:eastAsia="Calibri"/>
          <w:b/>
          <w:sz w:val="20"/>
          <w:szCs w:val="20"/>
        </w:rPr>
        <w:t>2 lentelė</w:t>
      </w:r>
      <w:r w:rsidRPr="00466E19">
        <w:rPr>
          <w:rFonts w:eastAsia="Calibri"/>
          <w:sz w:val="20"/>
          <w:szCs w:val="20"/>
        </w:rPr>
        <w:t xml:space="preserve">. </w:t>
      </w:r>
      <w:r w:rsidRPr="00466E19">
        <w:rPr>
          <w:rFonts w:eastAsia="Calibri"/>
          <w:b/>
          <w:sz w:val="20"/>
          <w:szCs w:val="20"/>
        </w:rPr>
        <w:t>Didžiausias numatomas laikyti nepavojingųjų atliekų kiekis jų susidarymo vietoje iki surinkimo (S8).</w:t>
      </w:r>
    </w:p>
    <w:p w:rsidR="00A0195C" w:rsidRPr="00466E19" w:rsidRDefault="00A0195C" w:rsidP="00A0195C">
      <w:pPr>
        <w:rPr>
          <w:sz w:val="21"/>
          <w:szCs w:val="21"/>
        </w:rPr>
      </w:pPr>
      <w:r w:rsidRPr="00466E19">
        <w:rPr>
          <w:sz w:val="21"/>
          <w:szCs w:val="21"/>
        </w:rPr>
        <w:t>2 lentelė nepildoma, nes atliekos nebus tvarkomos atliekų tvarkymo kodu S8, nurodytu  Atliekų tvarkymo taisyklių 4 priede.</w:t>
      </w:r>
    </w:p>
    <w:p w:rsidR="00A0195C" w:rsidRPr="00466E19" w:rsidRDefault="00A0195C" w:rsidP="00A019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0"/>
          <w:szCs w:val="20"/>
        </w:rPr>
      </w:pPr>
    </w:p>
    <w:p w:rsidR="00A0195C" w:rsidRPr="00466E19" w:rsidRDefault="00A0195C" w:rsidP="00A019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0"/>
          <w:szCs w:val="20"/>
        </w:rPr>
      </w:pPr>
      <w:r w:rsidRPr="00466E19">
        <w:rPr>
          <w:rFonts w:eastAsia="Calibri"/>
          <w:b/>
          <w:sz w:val="20"/>
          <w:szCs w:val="20"/>
        </w:rPr>
        <w:t>3 lentelė. Numatomos naudoti nepavojingosios atliekos.</w:t>
      </w:r>
    </w:p>
    <w:p w:rsidR="00A0195C" w:rsidRPr="00466E19" w:rsidRDefault="00A0195C" w:rsidP="00A0195C">
      <w:pPr>
        <w:rPr>
          <w:rFonts w:eastAsia="Calibri"/>
          <w:sz w:val="20"/>
          <w:szCs w:val="20"/>
        </w:rPr>
      </w:pPr>
    </w:p>
    <w:tbl>
      <w:tblPr>
        <w:tblStyle w:val="TableGrid"/>
        <w:tblW w:w="0" w:type="auto"/>
        <w:tblLook w:val="04A0" w:firstRow="1" w:lastRow="0" w:firstColumn="1" w:lastColumn="0" w:noHBand="0" w:noVBand="1"/>
      </w:tblPr>
      <w:tblGrid>
        <w:gridCol w:w="1548"/>
        <w:gridCol w:w="1980"/>
        <w:gridCol w:w="4410"/>
        <w:gridCol w:w="2970"/>
        <w:gridCol w:w="2070"/>
        <w:gridCol w:w="2122"/>
      </w:tblGrid>
      <w:tr w:rsidR="00466E19" w:rsidRPr="00466E19" w:rsidTr="002A5F13">
        <w:tc>
          <w:tcPr>
            <w:tcW w:w="7938" w:type="dxa"/>
            <w:gridSpan w:val="3"/>
          </w:tcPr>
          <w:p w:rsidR="002A5F13" w:rsidRPr="00466E19" w:rsidRDefault="002A5F13" w:rsidP="002A5F13">
            <w:pPr>
              <w:jc w:val="center"/>
              <w:rPr>
                <w:rFonts w:eastAsia="Calibri"/>
                <w:sz w:val="20"/>
                <w:szCs w:val="20"/>
              </w:rPr>
            </w:pPr>
            <w:r w:rsidRPr="00466E19">
              <w:rPr>
                <w:rFonts w:eastAsia="Calibri"/>
                <w:sz w:val="20"/>
                <w:szCs w:val="20"/>
              </w:rPr>
              <w:t>Numatomos naudoti atliekos</w:t>
            </w:r>
          </w:p>
        </w:tc>
        <w:tc>
          <w:tcPr>
            <w:tcW w:w="5040" w:type="dxa"/>
            <w:gridSpan w:val="2"/>
          </w:tcPr>
          <w:p w:rsidR="002A5F13" w:rsidRPr="00466E19" w:rsidRDefault="002A5F13" w:rsidP="002A5F13">
            <w:pPr>
              <w:jc w:val="center"/>
              <w:rPr>
                <w:rFonts w:eastAsia="Calibri"/>
                <w:sz w:val="20"/>
                <w:szCs w:val="20"/>
              </w:rPr>
            </w:pPr>
            <w:r w:rsidRPr="00466E19">
              <w:rPr>
                <w:rFonts w:eastAsia="Calibri"/>
                <w:sz w:val="20"/>
                <w:szCs w:val="20"/>
              </w:rPr>
              <w:t>Atliekų naudojimo veikla</w:t>
            </w:r>
          </w:p>
        </w:tc>
        <w:tc>
          <w:tcPr>
            <w:tcW w:w="2122" w:type="dxa"/>
            <w:vMerge w:val="restart"/>
          </w:tcPr>
          <w:p w:rsidR="002A5F13" w:rsidRPr="00466E19" w:rsidRDefault="002A5F13" w:rsidP="002A5F13">
            <w:pPr>
              <w:rPr>
                <w:rFonts w:eastAsia="Calibri"/>
                <w:sz w:val="20"/>
                <w:szCs w:val="20"/>
              </w:rPr>
            </w:pPr>
            <w:r w:rsidRPr="00466E19">
              <w:rPr>
                <w:rFonts w:eastAsia="Calibri"/>
                <w:sz w:val="20"/>
                <w:szCs w:val="20"/>
              </w:rPr>
              <w:t>Planuojamas tolimesnis atliekų apdorojimas</w:t>
            </w:r>
            <w:r w:rsidR="002B1355">
              <w:rPr>
                <w:rFonts w:eastAsia="Calibri"/>
                <w:sz w:val="20"/>
                <w:szCs w:val="20"/>
              </w:rPr>
              <w:t xml:space="preserve"> *</w:t>
            </w:r>
          </w:p>
        </w:tc>
      </w:tr>
      <w:tr w:rsidR="00466E19" w:rsidRPr="00466E19" w:rsidTr="002A5F13">
        <w:tc>
          <w:tcPr>
            <w:tcW w:w="1548" w:type="dxa"/>
            <w:vAlign w:val="center"/>
          </w:tcPr>
          <w:p w:rsidR="002A5F13" w:rsidRPr="00466E19" w:rsidRDefault="002A5F13" w:rsidP="002A5F13">
            <w:pPr>
              <w:jc w:val="center"/>
              <w:rPr>
                <w:rFonts w:eastAsia="Calibri"/>
                <w:sz w:val="20"/>
                <w:szCs w:val="20"/>
                <w:vertAlign w:val="superscript"/>
              </w:rPr>
            </w:pPr>
            <w:r w:rsidRPr="00466E19">
              <w:rPr>
                <w:rFonts w:eastAsia="Calibri"/>
                <w:sz w:val="20"/>
                <w:szCs w:val="20"/>
              </w:rPr>
              <w:t>Kodas</w:t>
            </w:r>
          </w:p>
        </w:tc>
        <w:tc>
          <w:tcPr>
            <w:tcW w:w="1980" w:type="dxa"/>
            <w:vAlign w:val="center"/>
          </w:tcPr>
          <w:p w:rsidR="002A5F13" w:rsidRPr="00466E19" w:rsidRDefault="002A5F13" w:rsidP="002A5F13">
            <w:pPr>
              <w:jc w:val="center"/>
              <w:rPr>
                <w:rFonts w:eastAsia="Calibri"/>
                <w:sz w:val="20"/>
                <w:szCs w:val="20"/>
              </w:rPr>
            </w:pPr>
            <w:r w:rsidRPr="00466E19">
              <w:rPr>
                <w:rFonts w:eastAsia="Calibri"/>
                <w:sz w:val="20"/>
                <w:szCs w:val="20"/>
              </w:rPr>
              <w:t>Pavadinimas</w:t>
            </w:r>
          </w:p>
        </w:tc>
        <w:tc>
          <w:tcPr>
            <w:tcW w:w="4410" w:type="dxa"/>
            <w:vAlign w:val="center"/>
          </w:tcPr>
          <w:p w:rsidR="002A5F13" w:rsidRPr="00466E19" w:rsidRDefault="002A5F13" w:rsidP="002A5F13">
            <w:pPr>
              <w:jc w:val="center"/>
              <w:rPr>
                <w:rFonts w:eastAsia="Calibri"/>
                <w:sz w:val="20"/>
                <w:szCs w:val="20"/>
              </w:rPr>
            </w:pPr>
            <w:r w:rsidRPr="00466E19">
              <w:rPr>
                <w:rFonts w:eastAsia="Calibri"/>
                <w:sz w:val="20"/>
                <w:szCs w:val="20"/>
              </w:rPr>
              <w:t>Patikslintas pavadinimas</w:t>
            </w:r>
          </w:p>
        </w:tc>
        <w:tc>
          <w:tcPr>
            <w:tcW w:w="2970" w:type="dxa"/>
          </w:tcPr>
          <w:p w:rsidR="002A5F13" w:rsidRPr="00466E19" w:rsidRDefault="002A5F13" w:rsidP="002A5F13">
            <w:pPr>
              <w:jc w:val="center"/>
              <w:rPr>
                <w:rFonts w:eastAsia="Calibri"/>
                <w:sz w:val="20"/>
                <w:szCs w:val="20"/>
              </w:rPr>
            </w:pPr>
            <w:r w:rsidRPr="00466E19">
              <w:rPr>
                <w:rFonts w:eastAsia="Calibri"/>
                <w:sz w:val="20"/>
                <w:szCs w:val="20"/>
              </w:rPr>
              <w:t>Atliekos naudojimo veiklos kodas (R1-R11)</w:t>
            </w:r>
          </w:p>
        </w:tc>
        <w:tc>
          <w:tcPr>
            <w:tcW w:w="2070" w:type="dxa"/>
          </w:tcPr>
          <w:p w:rsidR="002A5F13" w:rsidRPr="00466E19" w:rsidRDefault="002A5F13" w:rsidP="002A5F13">
            <w:pPr>
              <w:jc w:val="center"/>
              <w:rPr>
                <w:rFonts w:eastAsia="Calibri"/>
                <w:sz w:val="20"/>
                <w:szCs w:val="20"/>
              </w:rPr>
            </w:pPr>
            <w:r w:rsidRPr="00466E19">
              <w:rPr>
                <w:rFonts w:eastAsia="Calibri"/>
                <w:sz w:val="20"/>
                <w:szCs w:val="20"/>
              </w:rPr>
              <w:t>Projektinis įrenginio pajėgumas, t/m</w:t>
            </w:r>
          </w:p>
        </w:tc>
        <w:tc>
          <w:tcPr>
            <w:tcW w:w="2122" w:type="dxa"/>
            <w:vMerge/>
          </w:tcPr>
          <w:p w:rsidR="002A5F13" w:rsidRPr="00466E19" w:rsidRDefault="002A5F13" w:rsidP="002A5F13">
            <w:pPr>
              <w:rPr>
                <w:rFonts w:eastAsia="Calibri"/>
                <w:sz w:val="20"/>
                <w:szCs w:val="20"/>
              </w:rPr>
            </w:pPr>
          </w:p>
        </w:tc>
      </w:tr>
      <w:tr w:rsidR="00466E19" w:rsidRPr="00466E19" w:rsidTr="002A5F13">
        <w:tc>
          <w:tcPr>
            <w:tcW w:w="1548" w:type="dxa"/>
            <w:vAlign w:val="center"/>
          </w:tcPr>
          <w:p w:rsidR="002A5F13" w:rsidRPr="00466E19" w:rsidRDefault="002A5F13" w:rsidP="002A5F13">
            <w:pPr>
              <w:jc w:val="center"/>
              <w:rPr>
                <w:rFonts w:eastAsia="Calibri"/>
                <w:sz w:val="20"/>
                <w:szCs w:val="20"/>
              </w:rPr>
            </w:pPr>
            <w:r w:rsidRPr="00466E19">
              <w:rPr>
                <w:rFonts w:eastAsia="Calibri"/>
                <w:sz w:val="20"/>
                <w:szCs w:val="20"/>
              </w:rPr>
              <w:t>1</w:t>
            </w:r>
          </w:p>
        </w:tc>
        <w:tc>
          <w:tcPr>
            <w:tcW w:w="1980" w:type="dxa"/>
            <w:vAlign w:val="center"/>
          </w:tcPr>
          <w:p w:rsidR="002A5F13" w:rsidRPr="00466E19" w:rsidRDefault="002A5F13" w:rsidP="002A5F13">
            <w:pPr>
              <w:jc w:val="center"/>
              <w:rPr>
                <w:rFonts w:eastAsia="Calibri"/>
                <w:sz w:val="20"/>
                <w:szCs w:val="20"/>
              </w:rPr>
            </w:pPr>
            <w:r w:rsidRPr="00466E19">
              <w:rPr>
                <w:rFonts w:eastAsia="Calibri"/>
                <w:sz w:val="20"/>
                <w:szCs w:val="20"/>
              </w:rPr>
              <w:t>2</w:t>
            </w:r>
          </w:p>
        </w:tc>
        <w:tc>
          <w:tcPr>
            <w:tcW w:w="4410" w:type="dxa"/>
            <w:vAlign w:val="center"/>
          </w:tcPr>
          <w:p w:rsidR="002A5F13" w:rsidRPr="00466E19" w:rsidRDefault="002A5F13" w:rsidP="002A5F13">
            <w:pPr>
              <w:jc w:val="center"/>
              <w:rPr>
                <w:rFonts w:eastAsia="Calibri"/>
                <w:sz w:val="20"/>
                <w:szCs w:val="20"/>
              </w:rPr>
            </w:pPr>
            <w:r w:rsidRPr="00466E19">
              <w:rPr>
                <w:rFonts w:eastAsia="Calibri"/>
                <w:sz w:val="20"/>
                <w:szCs w:val="20"/>
              </w:rPr>
              <w:t>3</w:t>
            </w:r>
          </w:p>
        </w:tc>
        <w:tc>
          <w:tcPr>
            <w:tcW w:w="2970" w:type="dxa"/>
          </w:tcPr>
          <w:p w:rsidR="002A5F13" w:rsidRPr="00466E19" w:rsidRDefault="002A5F13" w:rsidP="002A5F13">
            <w:pPr>
              <w:jc w:val="center"/>
              <w:rPr>
                <w:rFonts w:eastAsia="Calibri"/>
                <w:sz w:val="20"/>
                <w:szCs w:val="20"/>
              </w:rPr>
            </w:pPr>
            <w:r w:rsidRPr="00466E19">
              <w:rPr>
                <w:rFonts w:eastAsia="Calibri"/>
                <w:sz w:val="20"/>
                <w:szCs w:val="20"/>
              </w:rPr>
              <w:t>4</w:t>
            </w:r>
          </w:p>
        </w:tc>
        <w:tc>
          <w:tcPr>
            <w:tcW w:w="2070" w:type="dxa"/>
            <w:tcBorders>
              <w:bottom w:val="single" w:sz="4" w:space="0" w:color="auto"/>
            </w:tcBorders>
          </w:tcPr>
          <w:p w:rsidR="002A5F13" w:rsidRPr="00466E19" w:rsidRDefault="002A5F13" w:rsidP="002A5F13">
            <w:pPr>
              <w:jc w:val="center"/>
              <w:rPr>
                <w:rFonts w:eastAsia="Calibri"/>
                <w:sz w:val="20"/>
                <w:szCs w:val="20"/>
              </w:rPr>
            </w:pPr>
            <w:r w:rsidRPr="00466E19">
              <w:rPr>
                <w:rFonts w:eastAsia="Calibri"/>
                <w:sz w:val="20"/>
                <w:szCs w:val="20"/>
              </w:rPr>
              <w:t>5</w:t>
            </w:r>
          </w:p>
        </w:tc>
        <w:tc>
          <w:tcPr>
            <w:tcW w:w="2122" w:type="dxa"/>
          </w:tcPr>
          <w:p w:rsidR="002A5F13" w:rsidRPr="00466E19" w:rsidRDefault="002A5F13" w:rsidP="002A5F13">
            <w:pPr>
              <w:jc w:val="center"/>
              <w:rPr>
                <w:rFonts w:eastAsia="Calibri"/>
                <w:sz w:val="20"/>
                <w:szCs w:val="20"/>
              </w:rPr>
            </w:pPr>
            <w:r w:rsidRPr="00466E19">
              <w:rPr>
                <w:rFonts w:eastAsia="Calibri"/>
                <w:sz w:val="20"/>
                <w:szCs w:val="20"/>
              </w:rPr>
              <w:t>6</w:t>
            </w:r>
          </w:p>
        </w:tc>
      </w:tr>
      <w:tr w:rsidR="00466E19" w:rsidRPr="00466E19" w:rsidTr="002A5F13">
        <w:tc>
          <w:tcPr>
            <w:tcW w:w="1548" w:type="dxa"/>
            <w:vAlign w:val="center"/>
          </w:tcPr>
          <w:p w:rsidR="002A5F13" w:rsidRPr="00466E19" w:rsidRDefault="002A5F13" w:rsidP="0062532D">
            <w:pPr>
              <w:spacing w:beforeLines="20" w:before="48" w:afterLines="20" w:after="48"/>
              <w:jc w:val="center"/>
              <w:rPr>
                <w:sz w:val="20"/>
                <w:szCs w:val="20"/>
              </w:rPr>
            </w:pPr>
            <w:r w:rsidRPr="00466E19">
              <w:rPr>
                <w:sz w:val="20"/>
                <w:szCs w:val="20"/>
              </w:rPr>
              <w:t>17 04 03</w:t>
            </w:r>
          </w:p>
        </w:tc>
        <w:tc>
          <w:tcPr>
            <w:tcW w:w="1980" w:type="dxa"/>
            <w:vAlign w:val="center"/>
          </w:tcPr>
          <w:p w:rsidR="002A5F13" w:rsidRPr="00466E19" w:rsidRDefault="002A5F13"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švinas</w:t>
            </w:r>
          </w:p>
        </w:tc>
        <w:tc>
          <w:tcPr>
            <w:tcW w:w="4410" w:type="dxa"/>
            <w:vAlign w:val="center"/>
          </w:tcPr>
          <w:p w:rsidR="002A5F13" w:rsidRPr="00466E19" w:rsidRDefault="002A5F13" w:rsidP="0062532D">
            <w:pPr>
              <w:rPr>
                <w:rFonts w:eastAsia="Calibri"/>
                <w:sz w:val="20"/>
                <w:szCs w:val="20"/>
              </w:rPr>
            </w:pPr>
            <w:r w:rsidRPr="00466E19">
              <w:rPr>
                <w:rFonts w:eastAsia="Calibri"/>
                <w:sz w:val="20"/>
                <w:szCs w:val="20"/>
              </w:rPr>
              <w:t>Švinas iš statybinių ir griovimo atliekų</w:t>
            </w:r>
          </w:p>
        </w:tc>
        <w:tc>
          <w:tcPr>
            <w:tcW w:w="2970" w:type="dxa"/>
            <w:tcBorders>
              <w:righ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R</w:t>
            </w:r>
            <w:r w:rsidR="001650A2" w:rsidRPr="00466E19">
              <w:rPr>
                <w:rFonts w:eastAsia="Calibri"/>
                <w:sz w:val="20"/>
                <w:szCs w:val="20"/>
              </w:rPr>
              <w:t>4</w:t>
            </w:r>
          </w:p>
        </w:tc>
        <w:tc>
          <w:tcPr>
            <w:tcW w:w="2070" w:type="dxa"/>
            <w:tcBorders>
              <w:top w:val="single" w:sz="4" w:space="0" w:color="auto"/>
              <w:left w:val="single" w:sz="4" w:space="0" w:color="auto"/>
              <w:bottom w:val="nil"/>
              <w:right w:val="single" w:sz="4" w:space="0" w:color="auto"/>
            </w:tcBorders>
          </w:tcPr>
          <w:p w:rsidR="002A5F13" w:rsidRPr="00466E19" w:rsidRDefault="002A5F13" w:rsidP="0062532D">
            <w:pPr>
              <w:jc w:val="center"/>
              <w:rPr>
                <w:rFonts w:eastAsia="Calibri"/>
                <w:sz w:val="20"/>
                <w:szCs w:val="20"/>
              </w:rPr>
            </w:pPr>
          </w:p>
        </w:tc>
        <w:tc>
          <w:tcPr>
            <w:tcW w:w="2122" w:type="dxa"/>
            <w:tcBorders>
              <w:lef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w:t>
            </w:r>
          </w:p>
        </w:tc>
      </w:tr>
      <w:tr w:rsidR="00466E19" w:rsidRPr="00466E19" w:rsidTr="002A5F13">
        <w:tc>
          <w:tcPr>
            <w:tcW w:w="1548" w:type="dxa"/>
            <w:vAlign w:val="center"/>
          </w:tcPr>
          <w:p w:rsidR="002A5F13" w:rsidRPr="00466E19" w:rsidRDefault="002A5F13" w:rsidP="0062532D">
            <w:pPr>
              <w:spacing w:beforeLines="20" w:before="48" w:afterLines="20" w:after="48"/>
              <w:jc w:val="center"/>
              <w:rPr>
                <w:sz w:val="20"/>
                <w:szCs w:val="20"/>
              </w:rPr>
            </w:pPr>
            <w:r w:rsidRPr="00466E19">
              <w:rPr>
                <w:sz w:val="20"/>
                <w:szCs w:val="20"/>
              </w:rPr>
              <w:t>02 01 10</w:t>
            </w:r>
          </w:p>
        </w:tc>
        <w:tc>
          <w:tcPr>
            <w:tcW w:w="1980" w:type="dxa"/>
            <w:vAlign w:val="center"/>
          </w:tcPr>
          <w:p w:rsidR="002A5F13" w:rsidRPr="00466E19" w:rsidRDefault="002A5F13"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metalų atliekos</w:t>
            </w:r>
          </w:p>
        </w:tc>
        <w:tc>
          <w:tcPr>
            <w:tcW w:w="4410" w:type="dxa"/>
            <w:vAlign w:val="center"/>
          </w:tcPr>
          <w:p w:rsidR="002A5F13" w:rsidRPr="00466E19" w:rsidRDefault="002A5F13" w:rsidP="0062532D">
            <w:pPr>
              <w:rPr>
                <w:sz w:val="20"/>
                <w:szCs w:val="20"/>
              </w:rPr>
            </w:pPr>
            <w:r w:rsidRPr="00466E19">
              <w:rPr>
                <w:sz w:val="20"/>
                <w:szCs w:val="20"/>
              </w:rPr>
              <w:t>Švinas iš žemės ūkio, sodininkystės, akvakultūros, miškininkystės, medžioklės ir žūklės atliekos</w:t>
            </w:r>
          </w:p>
        </w:tc>
        <w:tc>
          <w:tcPr>
            <w:tcW w:w="2970" w:type="dxa"/>
            <w:tcBorders>
              <w:righ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R</w:t>
            </w:r>
            <w:r w:rsidR="001650A2" w:rsidRPr="00466E19">
              <w:rPr>
                <w:rFonts w:eastAsia="Calibri"/>
                <w:sz w:val="20"/>
                <w:szCs w:val="20"/>
              </w:rPr>
              <w:t>4</w:t>
            </w:r>
          </w:p>
        </w:tc>
        <w:tc>
          <w:tcPr>
            <w:tcW w:w="2070" w:type="dxa"/>
            <w:tcBorders>
              <w:top w:val="nil"/>
              <w:left w:val="single" w:sz="4" w:space="0" w:color="auto"/>
              <w:bottom w:val="nil"/>
              <w:righ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40</w:t>
            </w:r>
            <w:r w:rsidR="002B1355">
              <w:rPr>
                <w:rFonts w:eastAsia="Calibri"/>
                <w:sz w:val="20"/>
                <w:szCs w:val="20"/>
              </w:rPr>
              <w:t>,0</w:t>
            </w:r>
          </w:p>
        </w:tc>
        <w:tc>
          <w:tcPr>
            <w:tcW w:w="2122" w:type="dxa"/>
            <w:tcBorders>
              <w:lef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w:t>
            </w:r>
          </w:p>
        </w:tc>
      </w:tr>
      <w:tr w:rsidR="00466E19" w:rsidRPr="00466E19" w:rsidTr="002A5F13">
        <w:tc>
          <w:tcPr>
            <w:tcW w:w="1548" w:type="dxa"/>
            <w:vAlign w:val="center"/>
          </w:tcPr>
          <w:p w:rsidR="002A5F13" w:rsidRPr="00466E19" w:rsidRDefault="002A5F13" w:rsidP="0062532D">
            <w:pPr>
              <w:spacing w:beforeLines="20" w:before="48" w:afterLines="20" w:after="48"/>
              <w:jc w:val="center"/>
              <w:rPr>
                <w:sz w:val="20"/>
                <w:szCs w:val="20"/>
              </w:rPr>
            </w:pPr>
            <w:r w:rsidRPr="00466E19">
              <w:rPr>
                <w:sz w:val="20"/>
                <w:szCs w:val="20"/>
              </w:rPr>
              <w:t>20 01 40</w:t>
            </w:r>
          </w:p>
        </w:tc>
        <w:tc>
          <w:tcPr>
            <w:tcW w:w="1980" w:type="dxa"/>
            <w:vAlign w:val="center"/>
          </w:tcPr>
          <w:p w:rsidR="002A5F13" w:rsidRPr="00466E19" w:rsidRDefault="002A5F13"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metalai</w:t>
            </w:r>
          </w:p>
        </w:tc>
        <w:tc>
          <w:tcPr>
            <w:tcW w:w="4410" w:type="dxa"/>
            <w:vAlign w:val="center"/>
          </w:tcPr>
          <w:p w:rsidR="002A5F13" w:rsidRPr="00466E19" w:rsidRDefault="002A5F13" w:rsidP="0062532D">
            <w:pPr>
              <w:rPr>
                <w:sz w:val="20"/>
                <w:szCs w:val="20"/>
              </w:rPr>
            </w:pPr>
            <w:r w:rsidRPr="00466E19">
              <w:rPr>
                <w:sz w:val="20"/>
                <w:szCs w:val="20"/>
              </w:rPr>
              <w:t>Švinas iš komunalinių atliekų</w:t>
            </w:r>
          </w:p>
        </w:tc>
        <w:tc>
          <w:tcPr>
            <w:tcW w:w="2970" w:type="dxa"/>
            <w:tcBorders>
              <w:righ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R</w:t>
            </w:r>
            <w:r w:rsidR="001650A2" w:rsidRPr="00466E19">
              <w:rPr>
                <w:rFonts w:eastAsia="Calibri"/>
                <w:sz w:val="20"/>
                <w:szCs w:val="20"/>
              </w:rPr>
              <w:t>4</w:t>
            </w:r>
          </w:p>
        </w:tc>
        <w:tc>
          <w:tcPr>
            <w:tcW w:w="2070" w:type="dxa"/>
            <w:tcBorders>
              <w:top w:val="nil"/>
              <w:left w:val="single" w:sz="4" w:space="0" w:color="auto"/>
              <w:bottom w:val="nil"/>
              <w:right w:val="single" w:sz="4" w:space="0" w:color="auto"/>
            </w:tcBorders>
          </w:tcPr>
          <w:p w:rsidR="002A5F13" w:rsidRPr="00466E19" w:rsidRDefault="002A5F13" w:rsidP="0062532D">
            <w:pPr>
              <w:jc w:val="center"/>
              <w:rPr>
                <w:rFonts w:eastAsia="Calibri"/>
                <w:sz w:val="20"/>
                <w:szCs w:val="20"/>
              </w:rPr>
            </w:pPr>
          </w:p>
        </w:tc>
        <w:tc>
          <w:tcPr>
            <w:tcW w:w="2122" w:type="dxa"/>
            <w:tcBorders>
              <w:lef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w:t>
            </w:r>
          </w:p>
        </w:tc>
      </w:tr>
      <w:tr w:rsidR="002A5F13" w:rsidRPr="00466E19" w:rsidTr="002A5F13">
        <w:tc>
          <w:tcPr>
            <w:tcW w:w="1548" w:type="dxa"/>
            <w:vAlign w:val="center"/>
          </w:tcPr>
          <w:p w:rsidR="002A5F13" w:rsidRPr="00466E19" w:rsidRDefault="002A5F13" w:rsidP="0062532D">
            <w:pPr>
              <w:spacing w:beforeLines="20" w:before="48" w:afterLines="20" w:after="48"/>
              <w:jc w:val="center"/>
              <w:rPr>
                <w:sz w:val="20"/>
                <w:szCs w:val="20"/>
              </w:rPr>
            </w:pPr>
            <w:r w:rsidRPr="00466E19">
              <w:rPr>
                <w:sz w:val="20"/>
                <w:szCs w:val="20"/>
              </w:rPr>
              <w:t>19 12 03</w:t>
            </w:r>
          </w:p>
        </w:tc>
        <w:tc>
          <w:tcPr>
            <w:tcW w:w="1980" w:type="dxa"/>
            <w:vAlign w:val="center"/>
          </w:tcPr>
          <w:p w:rsidR="002A5F13" w:rsidRPr="00466E19" w:rsidRDefault="002A5F13" w:rsidP="0062532D">
            <w:pPr>
              <w:tabs>
                <w:tab w:val="left" w:pos="0"/>
                <w:tab w:val="left" w:pos="426"/>
                <w:tab w:val="left" w:pos="1985"/>
                <w:tab w:val="left" w:pos="2835"/>
                <w:tab w:val="left" w:pos="3828"/>
                <w:tab w:val="left" w:pos="5245"/>
                <w:tab w:val="left" w:pos="6946"/>
              </w:tabs>
              <w:spacing w:beforeLines="20" w:before="48" w:afterLines="20" w:after="48"/>
              <w:rPr>
                <w:sz w:val="20"/>
                <w:szCs w:val="20"/>
              </w:rPr>
            </w:pPr>
            <w:r w:rsidRPr="00466E19">
              <w:rPr>
                <w:sz w:val="20"/>
                <w:szCs w:val="20"/>
              </w:rPr>
              <w:t>spalvotieji metalai</w:t>
            </w:r>
          </w:p>
        </w:tc>
        <w:tc>
          <w:tcPr>
            <w:tcW w:w="4410" w:type="dxa"/>
            <w:vAlign w:val="center"/>
          </w:tcPr>
          <w:p w:rsidR="002A5F13" w:rsidRPr="00466E19" w:rsidRDefault="002A5F13" w:rsidP="0062532D">
            <w:pPr>
              <w:rPr>
                <w:sz w:val="20"/>
                <w:szCs w:val="20"/>
              </w:rPr>
            </w:pPr>
            <w:r w:rsidRPr="00466E19">
              <w:rPr>
                <w:sz w:val="20"/>
                <w:szCs w:val="20"/>
              </w:rPr>
              <w:t>Švinas iš atliekų mechaninio apdorojimo</w:t>
            </w:r>
          </w:p>
        </w:tc>
        <w:tc>
          <w:tcPr>
            <w:tcW w:w="2970" w:type="dxa"/>
            <w:tcBorders>
              <w:righ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R</w:t>
            </w:r>
            <w:r w:rsidR="001650A2" w:rsidRPr="00466E19">
              <w:rPr>
                <w:rFonts w:eastAsia="Calibri"/>
                <w:sz w:val="20"/>
                <w:szCs w:val="20"/>
              </w:rPr>
              <w:t>4</w:t>
            </w:r>
          </w:p>
        </w:tc>
        <w:tc>
          <w:tcPr>
            <w:tcW w:w="2070" w:type="dxa"/>
            <w:tcBorders>
              <w:top w:val="nil"/>
              <w:left w:val="single" w:sz="4" w:space="0" w:color="auto"/>
              <w:bottom w:val="single" w:sz="4" w:space="0" w:color="auto"/>
              <w:right w:val="single" w:sz="4" w:space="0" w:color="auto"/>
            </w:tcBorders>
          </w:tcPr>
          <w:p w:rsidR="002A5F13" w:rsidRPr="00466E19" w:rsidRDefault="002A5F13" w:rsidP="0062532D">
            <w:pPr>
              <w:jc w:val="center"/>
              <w:rPr>
                <w:rFonts w:eastAsia="Calibri"/>
                <w:sz w:val="20"/>
                <w:szCs w:val="20"/>
              </w:rPr>
            </w:pPr>
          </w:p>
        </w:tc>
        <w:tc>
          <w:tcPr>
            <w:tcW w:w="2122" w:type="dxa"/>
            <w:tcBorders>
              <w:left w:val="single" w:sz="4" w:space="0" w:color="auto"/>
            </w:tcBorders>
          </w:tcPr>
          <w:p w:rsidR="002A5F13" w:rsidRPr="00466E19" w:rsidRDefault="002A5F13" w:rsidP="0062532D">
            <w:pPr>
              <w:jc w:val="center"/>
              <w:rPr>
                <w:rFonts w:eastAsia="Calibri"/>
                <w:sz w:val="20"/>
                <w:szCs w:val="20"/>
              </w:rPr>
            </w:pPr>
            <w:r w:rsidRPr="00466E19">
              <w:rPr>
                <w:rFonts w:eastAsia="Calibri"/>
                <w:sz w:val="20"/>
                <w:szCs w:val="20"/>
              </w:rPr>
              <w:t>-</w:t>
            </w:r>
          </w:p>
        </w:tc>
      </w:tr>
    </w:tbl>
    <w:p w:rsidR="002A5F13" w:rsidRPr="0062532D" w:rsidRDefault="0062532D" w:rsidP="00A0195C">
      <w:pPr>
        <w:rPr>
          <w:rFonts w:eastAsia="Calibri"/>
          <w:sz w:val="20"/>
          <w:szCs w:val="20"/>
        </w:rPr>
      </w:pPr>
      <w:r>
        <w:rPr>
          <w:rFonts w:eastAsia="Calibri"/>
          <w:sz w:val="20"/>
          <w:szCs w:val="20"/>
        </w:rPr>
        <w:t xml:space="preserve">       </w:t>
      </w:r>
      <w:r w:rsidR="002B1355" w:rsidRPr="0062532D">
        <w:rPr>
          <w:rFonts w:eastAsia="Calibri"/>
          <w:sz w:val="20"/>
          <w:szCs w:val="20"/>
        </w:rPr>
        <w:t xml:space="preserve">*- </w:t>
      </w:r>
      <w:r w:rsidR="002A5F13" w:rsidRPr="0062532D">
        <w:rPr>
          <w:rFonts w:eastAsia="Calibri"/>
          <w:sz w:val="20"/>
          <w:szCs w:val="20"/>
        </w:rPr>
        <w:t>Švino atliekos perdirbamos ir pagaminami švino gaminiai.</w:t>
      </w:r>
    </w:p>
    <w:p w:rsidR="00A0195C" w:rsidRPr="00466E19" w:rsidRDefault="00A0195C" w:rsidP="00A0195C">
      <w:pPr>
        <w:rPr>
          <w:rFonts w:eastAsia="Calibri"/>
          <w:sz w:val="20"/>
          <w:szCs w:val="20"/>
        </w:rPr>
      </w:pPr>
      <w:bookmarkStart w:id="9" w:name="_GoBack"/>
      <w:r w:rsidRPr="00466E19">
        <w:rPr>
          <w:rFonts w:eastAsia="Calibri"/>
          <w:b/>
          <w:sz w:val="20"/>
          <w:szCs w:val="20"/>
        </w:rPr>
        <w:lastRenderedPageBreak/>
        <w:t>4 lentelė. Numatomos šalinti nepavojingosios atliekos.</w:t>
      </w:r>
    </w:p>
    <w:p w:rsidR="00A0195C" w:rsidRPr="00466E19" w:rsidRDefault="00A0195C" w:rsidP="00A0195C">
      <w:pPr>
        <w:rPr>
          <w:b/>
          <w:sz w:val="21"/>
          <w:szCs w:val="21"/>
        </w:rPr>
      </w:pPr>
      <w:r w:rsidRPr="00466E19">
        <w:rPr>
          <w:sz w:val="21"/>
          <w:szCs w:val="21"/>
        </w:rPr>
        <w:t>4 lentelė nepildoma, nes atliekos nebus šalinamos atliekų tvarkymo kodu D1-D7, D10, nurodytu  Atliekų tvarkymo taisyklių 4 priede.</w:t>
      </w:r>
    </w:p>
    <w:p w:rsidR="008C59BE" w:rsidRPr="00466E19" w:rsidRDefault="008C59BE" w:rsidP="008C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0195C" w:rsidRPr="00466E19" w:rsidRDefault="00A0195C" w:rsidP="00A0195C">
      <w:pPr>
        <w:rPr>
          <w:rFonts w:eastAsia="Calibri"/>
          <w:sz w:val="20"/>
          <w:szCs w:val="20"/>
        </w:rPr>
      </w:pPr>
      <w:r w:rsidRPr="00466E19">
        <w:rPr>
          <w:rFonts w:eastAsia="Calibri"/>
          <w:b/>
          <w:sz w:val="20"/>
          <w:szCs w:val="20"/>
        </w:rPr>
        <w:t>5 lentelė</w:t>
      </w:r>
      <w:r w:rsidRPr="00466E19">
        <w:rPr>
          <w:rFonts w:eastAsia="Calibri"/>
          <w:sz w:val="20"/>
          <w:szCs w:val="20"/>
        </w:rPr>
        <w:t>. Numatomos paruošti naudoti ir (ar) šalinti nepavojingosios atliekos.</w:t>
      </w:r>
    </w:p>
    <w:p w:rsidR="005B20C0" w:rsidRPr="00466E19" w:rsidRDefault="005B20C0" w:rsidP="00A0195C">
      <w:pPr>
        <w:rPr>
          <w:rFonts w:eastAsia="Calibri"/>
          <w:sz w:val="20"/>
          <w:szCs w:val="20"/>
        </w:rPr>
      </w:pPr>
    </w:p>
    <w:p w:rsidR="00DB649B" w:rsidRPr="00466E19" w:rsidRDefault="00DB649B" w:rsidP="00DB649B">
      <w:pPr>
        <w:ind w:firstLine="567"/>
        <w:rPr>
          <w:sz w:val="22"/>
          <w:szCs w:val="22"/>
          <w:u w:val="single"/>
        </w:rPr>
      </w:pPr>
      <w:r w:rsidRPr="00466E19">
        <w:rPr>
          <w:rFonts w:eastAsia="Calibri"/>
          <w:sz w:val="20"/>
          <w:szCs w:val="20"/>
        </w:rPr>
        <w:t xml:space="preserve">Įrenginio pavadinimas </w:t>
      </w:r>
      <w:r w:rsidRPr="00466E19">
        <w:rPr>
          <w:rFonts w:eastAsia="Calibri"/>
          <w:sz w:val="22"/>
          <w:szCs w:val="22"/>
          <w:u w:val="single"/>
        </w:rPr>
        <w:t>MB „Svarelis“</w:t>
      </w:r>
      <w:r w:rsidRPr="00466E19">
        <w:rPr>
          <w:rFonts w:eastAsia="Calibri"/>
          <w:sz w:val="20"/>
          <w:szCs w:val="20"/>
        </w:rPr>
        <w:t xml:space="preserve"> </w:t>
      </w:r>
      <w:r w:rsidRPr="00466E19">
        <w:rPr>
          <w:sz w:val="22"/>
          <w:szCs w:val="22"/>
          <w:u w:val="single"/>
        </w:rPr>
        <w:t>Sandėlių g. 82, Klaipėda</w:t>
      </w:r>
    </w:p>
    <w:p w:rsidR="00A0195C" w:rsidRPr="00466E19" w:rsidRDefault="00A0195C" w:rsidP="00A0195C">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27"/>
        <w:gridCol w:w="5087"/>
        <w:gridCol w:w="3828"/>
        <w:gridCol w:w="2124"/>
      </w:tblGrid>
      <w:tr w:rsidR="00466E19" w:rsidRPr="00466E19" w:rsidTr="00F056C5">
        <w:trPr>
          <w:cantSplit/>
          <w:trHeight w:val="300"/>
        </w:trPr>
        <w:tc>
          <w:tcPr>
            <w:tcW w:w="2957" w:type="pct"/>
            <w:gridSpan w:val="3"/>
            <w:tcBorders>
              <w:top w:val="single" w:sz="4" w:space="0" w:color="auto"/>
              <w:left w:val="single" w:sz="4" w:space="0" w:color="auto"/>
              <w:bottom w:val="single" w:sz="4" w:space="0" w:color="auto"/>
              <w:right w:val="single" w:sz="4" w:space="0" w:color="auto"/>
            </w:tcBorders>
          </w:tcPr>
          <w:p w:rsidR="00A0195C" w:rsidRPr="00466E19" w:rsidRDefault="00A0195C" w:rsidP="00F056C5">
            <w:pPr>
              <w:jc w:val="center"/>
              <w:rPr>
                <w:rFonts w:eastAsia="Calibri"/>
                <w:sz w:val="20"/>
                <w:szCs w:val="20"/>
              </w:rPr>
            </w:pPr>
            <w:r w:rsidRPr="00466E19">
              <w:rPr>
                <w:rFonts w:eastAsia="Calibri"/>
                <w:sz w:val="20"/>
                <w:szCs w:val="20"/>
              </w:rPr>
              <w:t>Numatomos paruošti naudoti ir (ar) šalinti atliekos</w:t>
            </w:r>
          </w:p>
        </w:tc>
        <w:tc>
          <w:tcPr>
            <w:tcW w:w="2043" w:type="pct"/>
            <w:gridSpan w:val="2"/>
            <w:tcBorders>
              <w:top w:val="single" w:sz="4" w:space="0" w:color="auto"/>
              <w:left w:val="single" w:sz="4" w:space="0" w:color="auto"/>
              <w:bottom w:val="single" w:sz="4" w:space="0" w:color="auto"/>
              <w:right w:val="single" w:sz="4" w:space="0" w:color="auto"/>
            </w:tcBorders>
          </w:tcPr>
          <w:p w:rsidR="00A0195C" w:rsidRPr="00466E19" w:rsidRDefault="00A0195C" w:rsidP="00F056C5">
            <w:pPr>
              <w:jc w:val="center"/>
              <w:rPr>
                <w:rFonts w:eastAsia="Calibri"/>
                <w:sz w:val="20"/>
                <w:szCs w:val="20"/>
              </w:rPr>
            </w:pPr>
            <w:r w:rsidRPr="00466E19">
              <w:rPr>
                <w:rFonts w:eastAsia="Calibri"/>
                <w:sz w:val="20"/>
                <w:szCs w:val="20"/>
              </w:rPr>
              <w:t>Atliekų paruošimas naudoti ir (ar) šalinti</w:t>
            </w:r>
          </w:p>
        </w:tc>
      </w:tr>
      <w:tr w:rsidR="00466E19" w:rsidRPr="00466E19" w:rsidTr="002A5F13">
        <w:trPr>
          <w:cantSplit/>
          <w:trHeight w:val="524"/>
        </w:trPr>
        <w:tc>
          <w:tcPr>
            <w:tcW w:w="378"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vertAlign w:val="superscript"/>
              </w:rPr>
            </w:pPr>
            <w:r w:rsidRPr="00466E19">
              <w:rPr>
                <w:rFonts w:eastAsia="Calibri"/>
                <w:sz w:val="20"/>
                <w:szCs w:val="20"/>
              </w:rPr>
              <w:t>Kodas</w:t>
            </w:r>
          </w:p>
        </w:tc>
        <w:tc>
          <w:tcPr>
            <w:tcW w:w="833"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Pavadinimas</w:t>
            </w:r>
          </w:p>
        </w:tc>
        <w:tc>
          <w:tcPr>
            <w:tcW w:w="1746"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Patikslintas pavadinimas</w:t>
            </w:r>
          </w:p>
        </w:tc>
        <w:tc>
          <w:tcPr>
            <w:tcW w:w="1314"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vertAlign w:val="superscript"/>
              </w:rPr>
            </w:pPr>
            <w:r w:rsidRPr="00466E19">
              <w:rPr>
                <w:rFonts w:eastAsia="Calibri"/>
                <w:sz w:val="20"/>
                <w:szCs w:val="20"/>
              </w:rPr>
              <w:t xml:space="preserve">Atliekos paruošimo naudoti ir (ar) šalinti veiklos kodas (D8, D9, D13, D14, R12, S5) </w:t>
            </w:r>
          </w:p>
        </w:tc>
        <w:tc>
          <w:tcPr>
            <w:tcW w:w="729"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Projektinis įrenginio pajėgumas, t/m.</w:t>
            </w:r>
          </w:p>
        </w:tc>
      </w:tr>
      <w:tr w:rsidR="00466E19" w:rsidRPr="00466E19" w:rsidTr="002A5F13">
        <w:trPr>
          <w:cantSplit/>
          <w:trHeight w:val="311"/>
        </w:trPr>
        <w:tc>
          <w:tcPr>
            <w:tcW w:w="378"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2</w:t>
            </w:r>
          </w:p>
        </w:tc>
        <w:tc>
          <w:tcPr>
            <w:tcW w:w="1746"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3</w:t>
            </w:r>
          </w:p>
        </w:tc>
        <w:tc>
          <w:tcPr>
            <w:tcW w:w="1314"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4</w:t>
            </w:r>
          </w:p>
        </w:tc>
        <w:tc>
          <w:tcPr>
            <w:tcW w:w="729" w:type="pct"/>
            <w:tcBorders>
              <w:top w:val="single" w:sz="4" w:space="0" w:color="auto"/>
              <w:left w:val="single" w:sz="4" w:space="0" w:color="auto"/>
              <w:bottom w:val="single" w:sz="4" w:space="0" w:color="auto"/>
              <w:right w:val="single" w:sz="4" w:space="0" w:color="auto"/>
            </w:tcBorders>
            <w:vAlign w:val="center"/>
          </w:tcPr>
          <w:p w:rsidR="00A0195C" w:rsidRPr="00466E19" w:rsidRDefault="00A0195C" w:rsidP="00F056C5">
            <w:pPr>
              <w:jc w:val="center"/>
              <w:rPr>
                <w:rFonts w:eastAsia="Calibri"/>
                <w:sz w:val="20"/>
                <w:szCs w:val="20"/>
              </w:rPr>
            </w:pPr>
            <w:r w:rsidRPr="00466E19">
              <w:rPr>
                <w:rFonts w:eastAsia="Calibri"/>
                <w:sz w:val="20"/>
                <w:szCs w:val="20"/>
              </w:rPr>
              <w:t>5</w:t>
            </w:r>
          </w:p>
        </w:tc>
      </w:tr>
      <w:tr w:rsidR="00466E19" w:rsidRPr="00466E19" w:rsidTr="002A5F13">
        <w:trPr>
          <w:cantSplit/>
          <w:trHeight w:val="181"/>
        </w:trPr>
        <w:tc>
          <w:tcPr>
            <w:tcW w:w="378"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beforeLines="20" w:before="48" w:afterLines="20" w:after="48" w:line="276" w:lineRule="auto"/>
              <w:jc w:val="center"/>
              <w:rPr>
                <w:sz w:val="20"/>
                <w:szCs w:val="20"/>
              </w:rPr>
            </w:pPr>
            <w:r w:rsidRPr="00466E19">
              <w:rPr>
                <w:sz w:val="20"/>
                <w:szCs w:val="20"/>
              </w:rPr>
              <w:t>17 04 03</w:t>
            </w:r>
          </w:p>
        </w:tc>
        <w:tc>
          <w:tcPr>
            <w:tcW w:w="833"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tabs>
                <w:tab w:val="left" w:pos="0"/>
                <w:tab w:val="left" w:pos="426"/>
                <w:tab w:val="left" w:pos="1985"/>
                <w:tab w:val="left" w:pos="2835"/>
                <w:tab w:val="left" w:pos="3828"/>
                <w:tab w:val="left" w:pos="5245"/>
                <w:tab w:val="left" w:pos="6946"/>
              </w:tabs>
              <w:spacing w:beforeLines="20" w:before="48" w:afterLines="20" w:after="48" w:line="276" w:lineRule="auto"/>
              <w:rPr>
                <w:sz w:val="20"/>
                <w:szCs w:val="20"/>
              </w:rPr>
            </w:pPr>
            <w:r w:rsidRPr="00466E19">
              <w:rPr>
                <w:sz w:val="20"/>
                <w:szCs w:val="20"/>
              </w:rPr>
              <w:t>švinas</w:t>
            </w:r>
          </w:p>
        </w:tc>
        <w:tc>
          <w:tcPr>
            <w:tcW w:w="1746"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line="276" w:lineRule="auto"/>
              <w:rPr>
                <w:rFonts w:eastAsia="Calibri"/>
                <w:sz w:val="20"/>
                <w:szCs w:val="20"/>
              </w:rPr>
            </w:pPr>
            <w:r w:rsidRPr="00466E19">
              <w:rPr>
                <w:rFonts w:eastAsia="Calibri"/>
                <w:sz w:val="20"/>
                <w:szCs w:val="20"/>
              </w:rPr>
              <w:t>Švinas iš statybinių ir griovimo atliekų</w:t>
            </w:r>
          </w:p>
        </w:tc>
        <w:tc>
          <w:tcPr>
            <w:tcW w:w="1314" w:type="pct"/>
            <w:tcBorders>
              <w:top w:val="single" w:sz="4" w:space="0" w:color="auto"/>
              <w:left w:val="single" w:sz="4" w:space="0" w:color="auto"/>
              <w:bottom w:val="nil"/>
              <w:right w:val="single" w:sz="4" w:space="0" w:color="auto"/>
            </w:tcBorders>
            <w:vAlign w:val="center"/>
          </w:tcPr>
          <w:p w:rsidR="002A5F13" w:rsidRPr="00466E19" w:rsidRDefault="002A5F13" w:rsidP="002A5F13">
            <w:pPr>
              <w:jc w:val="center"/>
              <w:rPr>
                <w:rFonts w:eastAsia="Calibri"/>
                <w:sz w:val="21"/>
                <w:szCs w:val="21"/>
              </w:rPr>
            </w:pPr>
          </w:p>
        </w:tc>
        <w:tc>
          <w:tcPr>
            <w:tcW w:w="729" w:type="pct"/>
            <w:tcBorders>
              <w:top w:val="single" w:sz="4" w:space="0" w:color="auto"/>
              <w:left w:val="single" w:sz="4" w:space="0" w:color="auto"/>
              <w:bottom w:val="nil"/>
              <w:right w:val="single" w:sz="4" w:space="0" w:color="auto"/>
            </w:tcBorders>
            <w:vAlign w:val="center"/>
          </w:tcPr>
          <w:p w:rsidR="002A5F13" w:rsidRPr="00466E19" w:rsidRDefault="002A5F13" w:rsidP="002A5F13">
            <w:pPr>
              <w:jc w:val="center"/>
              <w:rPr>
                <w:rFonts w:eastAsia="Calibri"/>
                <w:sz w:val="21"/>
                <w:szCs w:val="21"/>
              </w:rPr>
            </w:pPr>
          </w:p>
        </w:tc>
      </w:tr>
      <w:tr w:rsidR="00466E19" w:rsidRPr="00466E19" w:rsidTr="002A5F13">
        <w:trPr>
          <w:cantSplit/>
          <w:trHeight w:val="181"/>
        </w:trPr>
        <w:tc>
          <w:tcPr>
            <w:tcW w:w="378"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beforeLines="20" w:before="48" w:afterLines="20" w:after="48" w:line="276" w:lineRule="auto"/>
              <w:jc w:val="center"/>
              <w:rPr>
                <w:sz w:val="20"/>
                <w:szCs w:val="20"/>
              </w:rPr>
            </w:pPr>
            <w:r w:rsidRPr="00466E19">
              <w:rPr>
                <w:sz w:val="20"/>
                <w:szCs w:val="20"/>
              </w:rPr>
              <w:t>02 01 10</w:t>
            </w:r>
          </w:p>
        </w:tc>
        <w:tc>
          <w:tcPr>
            <w:tcW w:w="833"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tabs>
                <w:tab w:val="left" w:pos="0"/>
                <w:tab w:val="left" w:pos="426"/>
                <w:tab w:val="left" w:pos="1985"/>
                <w:tab w:val="left" w:pos="2835"/>
                <w:tab w:val="left" w:pos="3828"/>
                <w:tab w:val="left" w:pos="5245"/>
                <w:tab w:val="left" w:pos="6946"/>
              </w:tabs>
              <w:spacing w:beforeLines="20" w:before="48" w:afterLines="20" w:after="48" w:line="276" w:lineRule="auto"/>
              <w:rPr>
                <w:sz w:val="20"/>
                <w:szCs w:val="20"/>
              </w:rPr>
            </w:pPr>
            <w:r w:rsidRPr="00466E19">
              <w:rPr>
                <w:sz w:val="20"/>
                <w:szCs w:val="20"/>
              </w:rPr>
              <w:t>metalų atliekos</w:t>
            </w:r>
          </w:p>
        </w:tc>
        <w:tc>
          <w:tcPr>
            <w:tcW w:w="1746"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line="276" w:lineRule="auto"/>
              <w:rPr>
                <w:sz w:val="20"/>
                <w:szCs w:val="20"/>
              </w:rPr>
            </w:pPr>
            <w:r w:rsidRPr="00466E19">
              <w:rPr>
                <w:sz w:val="20"/>
                <w:szCs w:val="20"/>
              </w:rPr>
              <w:t>Švinas iš žemės ūkio, sodininkystės, akvakultūros, miškininkystės, medžioklės ir žūklės atliekos</w:t>
            </w:r>
          </w:p>
        </w:tc>
        <w:tc>
          <w:tcPr>
            <w:tcW w:w="1314" w:type="pct"/>
            <w:tcBorders>
              <w:top w:val="nil"/>
              <w:left w:val="single" w:sz="4" w:space="0" w:color="auto"/>
              <w:bottom w:val="nil"/>
              <w:right w:val="single" w:sz="4" w:space="0" w:color="auto"/>
            </w:tcBorders>
            <w:vAlign w:val="center"/>
          </w:tcPr>
          <w:p w:rsidR="002A5F13" w:rsidRPr="00C218A1" w:rsidRDefault="002A5F13" w:rsidP="002A5F13">
            <w:pPr>
              <w:jc w:val="center"/>
              <w:rPr>
                <w:rFonts w:eastAsia="Calibri"/>
                <w:color w:val="002060"/>
                <w:sz w:val="21"/>
                <w:szCs w:val="21"/>
              </w:rPr>
            </w:pPr>
            <w:r w:rsidRPr="00C218A1">
              <w:rPr>
                <w:rFonts w:eastAsia="Calibri"/>
                <w:color w:val="002060"/>
                <w:sz w:val="21"/>
                <w:szCs w:val="21"/>
              </w:rPr>
              <w:t>R12</w:t>
            </w:r>
          </w:p>
        </w:tc>
        <w:tc>
          <w:tcPr>
            <w:tcW w:w="729" w:type="pct"/>
            <w:tcBorders>
              <w:top w:val="nil"/>
              <w:left w:val="single" w:sz="4" w:space="0" w:color="auto"/>
              <w:bottom w:val="nil"/>
              <w:right w:val="single" w:sz="4" w:space="0" w:color="auto"/>
            </w:tcBorders>
            <w:vAlign w:val="center"/>
          </w:tcPr>
          <w:p w:rsidR="002A5F13" w:rsidRPr="00466E19" w:rsidRDefault="002A5F13" w:rsidP="002A5F13">
            <w:pPr>
              <w:jc w:val="center"/>
              <w:rPr>
                <w:rFonts w:eastAsia="Calibri"/>
                <w:sz w:val="21"/>
                <w:szCs w:val="21"/>
              </w:rPr>
            </w:pPr>
            <w:r w:rsidRPr="00466E19">
              <w:rPr>
                <w:rFonts w:eastAsia="Calibri"/>
                <w:sz w:val="21"/>
                <w:szCs w:val="21"/>
              </w:rPr>
              <w:t>40</w:t>
            </w:r>
            <w:r w:rsidR="002B1355">
              <w:rPr>
                <w:rFonts w:eastAsia="Calibri"/>
                <w:sz w:val="21"/>
                <w:szCs w:val="21"/>
              </w:rPr>
              <w:t>,0</w:t>
            </w:r>
          </w:p>
        </w:tc>
      </w:tr>
      <w:tr w:rsidR="00466E19" w:rsidRPr="00466E19" w:rsidTr="002A5F13">
        <w:trPr>
          <w:cantSplit/>
          <w:trHeight w:val="181"/>
        </w:trPr>
        <w:tc>
          <w:tcPr>
            <w:tcW w:w="378"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beforeLines="20" w:before="48" w:afterLines="20" w:after="48" w:line="276" w:lineRule="auto"/>
              <w:jc w:val="center"/>
              <w:rPr>
                <w:sz w:val="20"/>
                <w:szCs w:val="20"/>
              </w:rPr>
            </w:pPr>
            <w:r w:rsidRPr="00466E19">
              <w:rPr>
                <w:sz w:val="20"/>
                <w:szCs w:val="20"/>
              </w:rPr>
              <w:t>20 01 40</w:t>
            </w:r>
          </w:p>
        </w:tc>
        <w:tc>
          <w:tcPr>
            <w:tcW w:w="833"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tabs>
                <w:tab w:val="left" w:pos="0"/>
                <w:tab w:val="left" w:pos="426"/>
                <w:tab w:val="left" w:pos="1985"/>
                <w:tab w:val="left" w:pos="2835"/>
                <w:tab w:val="left" w:pos="3828"/>
                <w:tab w:val="left" w:pos="5245"/>
                <w:tab w:val="left" w:pos="6946"/>
              </w:tabs>
              <w:spacing w:beforeLines="20" w:before="48" w:afterLines="20" w:after="48" w:line="276" w:lineRule="auto"/>
              <w:rPr>
                <w:sz w:val="20"/>
                <w:szCs w:val="20"/>
              </w:rPr>
            </w:pPr>
            <w:r w:rsidRPr="00466E19">
              <w:rPr>
                <w:sz w:val="20"/>
                <w:szCs w:val="20"/>
              </w:rPr>
              <w:t>metalai</w:t>
            </w:r>
          </w:p>
        </w:tc>
        <w:tc>
          <w:tcPr>
            <w:tcW w:w="1746"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line="276" w:lineRule="auto"/>
              <w:rPr>
                <w:sz w:val="20"/>
                <w:szCs w:val="20"/>
              </w:rPr>
            </w:pPr>
            <w:r w:rsidRPr="00466E19">
              <w:rPr>
                <w:sz w:val="20"/>
                <w:szCs w:val="20"/>
              </w:rPr>
              <w:t>Švinas iš komunalinių atliekų</w:t>
            </w:r>
          </w:p>
        </w:tc>
        <w:tc>
          <w:tcPr>
            <w:tcW w:w="1314" w:type="pct"/>
            <w:tcBorders>
              <w:top w:val="nil"/>
              <w:left w:val="single" w:sz="4" w:space="0" w:color="auto"/>
              <w:bottom w:val="nil"/>
              <w:right w:val="single" w:sz="4" w:space="0" w:color="auto"/>
            </w:tcBorders>
            <w:vAlign w:val="center"/>
          </w:tcPr>
          <w:p w:rsidR="002A5F13" w:rsidRPr="00466E19" w:rsidRDefault="002A5F13" w:rsidP="002A5F13">
            <w:pPr>
              <w:jc w:val="center"/>
              <w:rPr>
                <w:rFonts w:eastAsia="Calibri"/>
                <w:sz w:val="21"/>
                <w:szCs w:val="21"/>
              </w:rPr>
            </w:pPr>
          </w:p>
        </w:tc>
        <w:tc>
          <w:tcPr>
            <w:tcW w:w="729" w:type="pct"/>
            <w:tcBorders>
              <w:top w:val="nil"/>
              <w:left w:val="single" w:sz="4" w:space="0" w:color="auto"/>
              <w:bottom w:val="nil"/>
              <w:right w:val="single" w:sz="4" w:space="0" w:color="auto"/>
            </w:tcBorders>
            <w:vAlign w:val="center"/>
          </w:tcPr>
          <w:p w:rsidR="002A5F13" w:rsidRPr="00466E19" w:rsidRDefault="002A5F13" w:rsidP="002A5F13">
            <w:pPr>
              <w:jc w:val="center"/>
              <w:rPr>
                <w:rFonts w:eastAsia="Calibri"/>
                <w:sz w:val="21"/>
                <w:szCs w:val="21"/>
              </w:rPr>
            </w:pPr>
          </w:p>
        </w:tc>
      </w:tr>
      <w:tr w:rsidR="002A5F13" w:rsidRPr="00466E19" w:rsidTr="002A5F13">
        <w:trPr>
          <w:cantSplit/>
          <w:trHeight w:val="181"/>
        </w:trPr>
        <w:tc>
          <w:tcPr>
            <w:tcW w:w="378"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beforeLines="20" w:before="48" w:afterLines="20" w:after="48" w:line="276" w:lineRule="auto"/>
              <w:jc w:val="center"/>
              <w:rPr>
                <w:sz w:val="20"/>
                <w:szCs w:val="20"/>
              </w:rPr>
            </w:pPr>
            <w:r w:rsidRPr="00466E19">
              <w:rPr>
                <w:sz w:val="20"/>
                <w:szCs w:val="20"/>
              </w:rPr>
              <w:t>19 12 03</w:t>
            </w:r>
          </w:p>
        </w:tc>
        <w:tc>
          <w:tcPr>
            <w:tcW w:w="833"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tabs>
                <w:tab w:val="left" w:pos="0"/>
                <w:tab w:val="left" w:pos="426"/>
                <w:tab w:val="left" w:pos="1985"/>
                <w:tab w:val="left" w:pos="2835"/>
                <w:tab w:val="left" w:pos="3828"/>
                <w:tab w:val="left" w:pos="5245"/>
                <w:tab w:val="left" w:pos="6946"/>
              </w:tabs>
              <w:spacing w:beforeLines="20" w:before="48" w:afterLines="20" w:after="48" w:line="276" w:lineRule="auto"/>
              <w:rPr>
                <w:sz w:val="20"/>
                <w:szCs w:val="20"/>
              </w:rPr>
            </w:pPr>
            <w:r w:rsidRPr="00466E19">
              <w:rPr>
                <w:sz w:val="20"/>
                <w:szCs w:val="20"/>
              </w:rPr>
              <w:t>spalvotieji metalai</w:t>
            </w:r>
          </w:p>
        </w:tc>
        <w:tc>
          <w:tcPr>
            <w:tcW w:w="1746" w:type="pct"/>
            <w:tcBorders>
              <w:top w:val="single" w:sz="4" w:space="0" w:color="auto"/>
              <w:left w:val="single" w:sz="4" w:space="0" w:color="auto"/>
              <w:bottom w:val="single" w:sz="4" w:space="0" w:color="auto"/>
              <w:right w:val="single" w:sz="4" w:space="0" w:color="auto"/>
            </w:tcBorders>
            <w:vAlign w:val="center"/>
          </w:tcPr>
          <w:p w:rsidR="002A5F13" w:rsidRPr="00466E19" w:rsidRDefault="002A5F13" w:rsidP="002A5F13">
            <w:pPr>
              <w:spacing w:line="276" w:lineRule="auto"/>
              <w:rPr>
                <w:sz w:val="20"/>
                <w:szCs w:val="20"/>
              </w:rPr>
            </w:pPr>
            <w:r w:rsidRPr="00466E19">
              <w:rPr>
                <w:sz w:val="20"/>
                <w:szCs w:val="20"/>
              </w:rPr>
              <w:t>Švinas iš atliekų mechaninio apdorojimo</w:t>
            </w:r>
          </w:p>
        </w:tc>
        <w:tc>
          <w:tcPr>
            <w:tcW w:w="1314" w:type="pct"/>
            <w:tcBorders>
              <w:top w:val="nil"/>
              <w:left w:val="single" w:sz="4" w:space="0" w:color="auto"/>
              <w:bottom w:val="single" w:sz="4" w:space="0" w:color="auto"/>
              <w:right w:val="single" w:sz="4" w:space="0" w:color="auto"/>
            </w:tcBorders>
            <w:vAlign w:val="center"/>
          </w:tcPr>
          <w:p w:rsidR="002A5F13" w:rsidRPr="00466E19" w:rsidRDefault="002A5F13" w:rsidP="002A5F13">
            <w:pPr>
              <w:jc w:val="center"/>
              <w:rPr>
                <w:rFonts w:eastAsia="Calibri"/>
                <w:sz w:val="21"/>
                <w:szCs w:val="21"/>
              </w:rPr>
            </w:pPr>
          </w:p>
        </w:tc>
        <w:tc>
          <w:tcPr>
            <w:tcW w:w="729" w:type="pct"/>
            <w:tcBorders>
              <w:top w:val="nil"/>
              <w:left w:val="single" w:sz="4" w:space="0" w:color="auto"/>
              <w:bottom w:val="single" w:sz="4" w:space="0" w:color="auto"/>
              <w:right w:val="single" w:sz="4" w:space="0" w:color="auto"/>
            </w:tcBorders>
            <w:vAlign w:val="center"/>
          </w:tcPr>
          <w:p w:rsidR="002A5F13" w:rsidRPr="00466E19" w:rsidRDefault="002A5F13" w:rsidP="002A5F13">
            <w:pPr>
              <w:jc w:val="center"/>
              <w:rPr>
                <w:rFonts w:eastAsia="Calibri"/>
                <w:sz w:val="21"/>
                <w:szCs w:val="21"/>
              </w:rPr>
            </w:pPr>
          </w:p>
        </w:tc>
      </w:tr>
    </w:tbl>
    <w:p w:rsidR="00A0195C" w:rsidRDefault="00A0195C" w:rsidP="008C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096291" w:rsidRPr="00466E19" w:rsidRDefault="00096291" w:rsidP="008C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0195C" w:rsidRPr="00466E19" w:rsidRDefault="00A0195C" w:rsidP="00A0195C">
      <w:pPr>
        <w:tabs>
          <w:tab w:val="left" w:pos="993"/>
        </w:tabs>
        <w:jc w:val="both"/>
        <w:rPr>
          <w:sz w:val="20"/>
          <w:szCs w:val="20"/>
        </w:rPr>
      </w:pPr>
      <w:r w:rsidRPr="00466E19">
        <w:rPr>
          <w:sz w:val="20"/>
          <w:szCs w:val="20"/>
        </w:rPr>
        <w:t>6. Kita informacija pagal Taisyklių 24.2 papunktį.</w:t>
      </w:r>
    </w:p>
    <w:p w:rsidR="00A0195C" w:rsidRPr="00466E19" w:rsidRDefault="00A0195C" w:rsidP="00A0195C">
      <w:pPr>
        <w:jc w:val="both"/>
        <w:rPr>
          <w:sz w:val="10"/>
          <w:szCs w:val="10"/>
        </w:rPr>
      </w:pPr>
    </w:p>
    <w:p w:rsidR="0062532D" w:rsidRPr="00096291" w:rsidRDefault="0062532D" w:rsidP="002A5F13">
      <w:pPr>
        <w:tabs>
          <w:tab w:val="left" w:pos="993"/>
        </w:tabs>
        <w:jc w:val="both"/>
        <w:rPr>
          <w:color w:val="002060"/>
          <w:sz w:val="22"/>
          <w:szCs w:val="22"/>
        </w:rPr>
      </w:pPr>
      <w:r w:rsidRPr="00096291">
        <w:rPr>
          <w:color w:val="002060"/>
          <w:sz w:val="22"/>
          <w:szCs w:val="22"/>
        </w:rPr>
        <w:t xml:space="preserve">Veikla atitinka „Netauriųjų metalų laužo ir atliekų </w:t>
      </w:r>
      <w:r w:rsidR="00351BAD">
        <w:rPr>
          <w:color w:val="002060"/>
          <w:sz w:val="22"/>
          <w:szCs w:val="22"/>
        </w:rPr>
        <w:t>supirkimo vietų įrengimo reikalavimai</w:t>
      </w:r>
      <w:r w:rsidRPr="00096291">
        <w:rPr>
          <w:color w:val="002060"/>
          <w:sz w:val="22"/>
          <w:szCs w:val="22"/>
        </w:rPr>
        <w:t xml:space="preserve">“ </w:t>
      </w:r>
      <w:r w:rsidR="00351BAD">
        <w:rPr>
          <w:color w:val="002060"/>
          <w:sz w:val="22"/>
          <w:szCs w:val="22"/>
        </w:rPr>
        <w:t xml:space="preserve"> </w:t>
      </w:r>
      <w:r w:rsidRPr="00096291">
        <w:rPr>
          <w:color w:val="002060"/>
          <w:sz w:val="22"/>
          <w:szCs w:val="22"/>
        </w:rPr>
        <w:t>( LR Ūkio ministras 2010-09-06, Nr.4-678) reikalavimus:</w:t>
      </w:r>
    </w:p>
    <w:p w:rsidR="00096291" w:rsidRPr="00096291" w:rsidRDefault="00096291" w:rsidP="00096291">
      <w:pPr>
        <w:tabs>
          <w:tab w:val="left" w:pos="993"/>
        </w:tabs>
        <w:jc w:val="both"/>
        <w:rPr>
          <w:color w:val="002060"/>
          <w:sz w:val="21"/>
          <w:szCs w:val="21"/>
        </w:rPr>
      </w:pPr>
      <w:r w:rsidRPr="00096291">
        <w:rPr>
          <w:color w:val="002060"/>
          <w:sz w:val="21"/>
          <w:szCs w:val="21"/>
        </w:rPr>
        <w:t xml:space="preserve">- </w:t>
      </w:r>
      <w:r w:rsidR="0062532D" w:rsidRPr="00096291">
        <w:rPr>
          <w:color w:val="002060"/>
          <w:sz w:val="21"/>
          <w:szCs w:val="21"/>
        </w:rPr>
        <w:t>Supirkimo vieta įreng</w:t>
      </w:r>
      <w:r w:rsidRPr="00096291">
        <w:rPr>
          <w:color w:val="002060"/>
          <w:sz w:val="21"/>
          <w:szCs w:val="21"/>
        </w:rPr>
        <w:t>ta</w:t>
      </w:r>
      <w:r w:rsidR="0062532D" w:rsidRPr="00096291">
        <w:rPr>
          <w:color w:val="002060"/>
          <w:sz w:val="21"/>
          <w:szCs w:val="21"/>
        </w:rPr>
        <w:t xml:space="preserve"> pramonės ir sandėliavimo objektų</w:t>
      </w:r>
      <w:r w:rsidR="0062532D" w:rsidRPr="00096291">
        <w:rPr>
          <w:bCs/>
          <w:color w:val="002060"/>
          <w:sz w:val="21"/>
          <w:szCs w:val="21"/>
        </w:rPr>
        <w:t xml:space="preserve"> </w:t>
      </w:r>
      <w:r w:rsidR="0062532D" w:rsidRPr="00096291">
        <w:rPr>
          <w:color w:val="002060"/>
          <w:sz w:val="21"/>
          <w:szCs w:val="21"/>
        </w:rPr>
        <w:t>teritorijose</w:t>
      </w:r>
      <w:r w:rsidRPr="00096291">
        <w:rPr>
          <w:color w:val="002060"/>
          <w:sz w:val="21"/>
          <w:szCs w:val="21"/>
        </w:rPr>
        <w:t>;</w:t>
      </w:r>
    </w:p>
    <w:p w:rsidR="0062532D" w:rsidRPr="00096291" w:rsidRDefault="00096291" w:rsidP="00096291">
      <w:pPr>
        <w:tabs>
          <w:tab w:val="left" w:pos="993"/>
        </w:tabs>
        <w:jc w:val="both"/>
        <w:rPr>
          <w:color w:val="002060"/>
          <w:sz w:val="10"/>
          <w:szCs w:val="10"/>
        </w:rPr>
      </w:pPr>
      <w:r w:rsidRPr="00096291">
        <w:rPr>
          <w:color w:val="002060"/>
          <w:sz w:val="21"/>
          <w:szCs w:val="21"/>
        </w:rPr>
        <w:t>-</w:t>
      </w:r>
      <w:r w:rsidR="0062532D" w:rsidRPr="00096291">
        <w:rPr>
          <w:color w:val="002060"/>
          <w:sz w:val="21"/>
          <w:szCs w:val="21"/>
        </w:rPr>
        <w:t xml:space="preserve"> Supirkimo vieta ne</w:t>
      </w:r>
      <w:r w:rsidRPr="00096291">
        <w:rPr>
          <w:color w:val="002060"/>
          <w:sz w:val="21"/>
          <w:szCs w:val="21"/>
        </w:rPr>
        <w:t xml:space="preserve">siriboja </w:t>
      </w:r>
      <w:r w:rsidR="0062532D" w:rsidRPr="00096291">
        <w:rPr>
          <w:color w:val="002060"/>
          <w:sz w:val="21"/>
          <w:szCs w:val="21"/>
        </w:rPr>
        <w:t>su teritorijomis, patenkančiomis į Lietuvos Respublikos saugomų teritorijų įstatymo 4 straipsnio 1 dalyje nurodytų kategorijų saugomas teritorijas</w:t>
      </w:r>
      <w:r w:rsidRPr="00096291">
        <w:rPr>
          <w:color w:val="002060"/>
          <w:sz w:val="21"/>
          <w:szCs w:val="21"/>
        </w:rPr>
        <w:t>;</w:t>
      </w:r>
      <w:r w:rsidR="0062532D" w:rsidRPr="00096291">
        <w:rPr>
          <w:color w:val="002060"/>
          <w:sz w:val="21"/>
          <w:szCs w:val="21"/>
        </w:rPr>
        <w:t xml:space="preserve"> </w:t>
      </w:r>
    </w:p>
    <w:p w:rsidR="0062532D" w:rsidRPr="00096291" w:rsidRDefault="00096291" w:rsidP="0062532D">
      <w:pPr>
        <w:jc w:val="both"/>
        <w:rPr>
          <w:color w:val="002060"/>
          <w:sz w:val="21"/>
          <w:szCs w:val="21"/>
        </w:rPr>
      </w:pPr>
      <w:r w:rsidRPr="00096291">
        <w:rPr>
          <w:color w:val="002060"/>
          <w:sz w:val="21"/>
          <w:szCs w:val="21"/>
        </w:rPr>
        <w:t>-</w:t>
      </w:r>
      <w:r w:rsidR="0062532D" w:rsidRPr="00096291">
        <w:rPr>
          <w:color w:val="002060"/>
          <w:sz w:val="21"/>
          <w:szCs w:val="21"/>
        </w:rPr>
        <w:t xml:space="preserve"> Supirkimo vieta įreng</w:t>
      </w:r>
      <w:r w:rsidRPr="00096291">
        <w:rPr>
          <w:color w:val="002060"/>
          <w:sz w:val="21"/>
          <w:szCs w:val="21"/>
        </w:rPr>
        <w:t>t</w:t>
      </w:r>
      <w:r w:rsidR="0062532D" w:rsidRPr="00096291">
        <w:rPr>
          <w:color w:val="002060"/>
          <w:sz w:val="21"/>
          <w:szCs w:val="21"/>
        </w:rPr>
        <w:t xml:space="preserve">a </w:t>
      </w:r>
      <w:r w:rsidRPr="00096291">
        <w:rPr>
          <w:color w:val="002060"/>
          <w:sz w:val="21"/>
          <w:szCs w:val="21"/>
        </w:rPr>
        <w:t xml:space="preserve">patalpoje, </w:t>
      </w:r>
      <w:r w:rsidR="0062532D" w:rsidRPr="00096291">
        <w:rPr>
          <w:color w:val="002060"/>
          <w:sz w:val="21"/>
          <w:szCs w:val="21"/>
        </w:rPr>
        <w:t>prie kurios įrengtas privažiavimas</w:t>
      </w:r>
      <w:r w:rsidRPr="00096291">
        <w:rPr>
          <w:color w:val="002060"/>
          <w:sz w:val="21"/>
          <w:szCs w:val="21"/>
        </w:rPr>
        <w:t>;</w:t>
      </w:r>
    </w:p>
    <w:p w:rsidR="0062532D" w:rsidRPr="00096291" w:rsidRDefault="00096291" w:rsidP="0062532D">
      <w:pPr>
        <w:jc w:val="both"/>
        <w:rPr>
          <w:color w:val="002060"/>
          <w:sz w:val="21"/>
          <w:szCs w:val="21"/>
        </w:rPr>
      </w:pPr>
      <w:r w:rsidRPr="00096291">
        <w:rPr>
          <w:color w:val="002060"/>
          <w:sz w:val="21"/>
          <w:szCs w:val="21"/>
        </w:rPr>
        <w:t xml:space="preserve">- </w:t>
      </w:r>
      <w:r w:rsidR="0062532D" w:rsidRPr="00096291">
        <w:rPr>
          <w:color w:val="002060"/>
          <w:sz w:val="21"/>
          <w:szCs w:val="21"/>
        </w:rPr>
        <w:t xml:space="preserve">Supirkimo vietoje </w:t>
      </w:r>
      <w:r w:rsidRPr="00096291">
        <w:rPr>
          <w:color w:val="002060"/>
          <w:sz w:val="21"/>
          <w:szCs w:val="21"/>
        </w:rPr>
        <w:t>yra</w:t>
      </w:r>
      <w:r w:rsidR="0062532D" w:rsidRPr="00096291">
        <w:rPr>
          <w:color w:val="002060"/>
          <w:sz w:val="21"/>
          <w:szCs w:val="21"/>
        </w:rPr>
        <w:t xml:space="preserve">: </w:t>
      </w:r>
    </w:p>
    <w:p w:rsidR="0062532D" w:rsidRPr="00096291" w:rsidRDefault="00096291" w:rsidP="00096291">
      <w:pPr>
        <w:jc w:val="both"/>
        <w:rPr>
          <w:color w:val="002060"/>
          <w:sz w:val="21"/>
          <w:szCs w:val="21"/>
        </w:rPr>
      </w:pPr>
      <w:r w:rsidRPr="00096291">
        <w:rPr>
          <w:color w:val="002060"/>
          <w:sz w:val="21"/>
          <w:szCs w:val="21"/>
        </w:rPr>
        <w:t xml:space="preserve">      - </w:t>
      </w:r>
      <w:r w:rsidR="0062532D" w:rsidRPr="00096291">
        <w:rPr>
          <w:color w:val="002060"/>
          <w:sz w:val="21"/>
          <w:szCs w:val="21"/>
        </w:rPr>
        <w:t>iškaba, kuri įrengta vadovaujantis teisės aktų, nustatančių išorinės reklamos įrengimo taisykles, reikalavimais;</w:t>
      </w:r>
    </w:p>
    <w:p w:rsidR="00096291" w:rsidRPr="00096291" w:rsidRDefault="00096291" w:rsidP="0062532D">
      <w:pPr>
        <w:jc w:val="both"/>
        <w:rPr>
          <w:color w:val="002060"/>
          <w:sz w:val="21"/>
          <w:szCs w:val="21"/>
        </w:rPr>
      </w:pPr>
      <w:r w:rsidRPr="00096291">
        <w:rPr>
          <w:color w:val="002060"/>
          <w:sz w:val="21"/>
          <w:szCs w:val="21"/>
        </w:rPr>
        <w:t xml:space="preserve">      - </w:t>
      </w:r>
      <w:r w:rsidR="0062532D" w:rsidRPr="00096291">
        <w:rPr>
          <w:color w:val="002060"/>
          <w:sz w:val="21"/>
          <w:szCs w:val="21"/>
        </w:rPr>
        <w:t>klientams matomoje vietoje nurodytas supirkimo vietos darbo laikas, telefono numeris ir (arba) elektroninio pašto adresas, supirkėjo</w:t>
      </w:r>
      <w:r w:rsidR="0062532D" w:rsidRPr="00096291">
        <w:rPr>
          <w:bCs/>
          <w:color w:val="002060"/>
          <w:sz w:val="21"/>
          <w:szCs w:val="21"/>
        </w:rPr>
        <w:t xml:space="preserve"> </w:t>
      </w:r>
      <w:r w:rsidR="0062532D" w:rsidRPr="00096291">
        <w:rPr>
          <w:color w:val="002060"/>
          <w:sz w:val="21"/>
          <w:szCs w:val="21"/>
        </w:rPr>
        <w:t xml:space="preserve">atsakingo asmens vardas, pavardė ir </w:t>
      </w:r>
    </w:p>
    <w:p w:rsidR="0062532D" w:rsidRPr="00096291" w:rsidRDefault="00096291" w:rsidP="0062532D">
      <w:pPr>
        <w:jc w:val="both"/>
        <w:rPr>
          <w:color w:val="002060"/>
          <w:sz w:val="21"/>
          <w:szCs w:val="21"/>
        </w:rPr>
      </w:pPr>
      <w:r w:rsidRPr="00096291">
        <w:rPr>
          <w:color w:val="002060"/>
          <w:sz w:val="21"/>
          <w:szCs w:val="21"/>
        </w:rPr>
        <w:t xml:space="preserve">        </w:t>
      </w:r>
      <w:r w:rsidR="0062532D" w:rsidRPr="00096291">
        <w:rPr>
          <w:color w:val="002060"/>
          <w:sz w:val="21"/>
          <w:szCs w:val="21"/>
        </w:rPr>
        <w:t xml:space="preserve">telefono numeris; </w:t>
      </w:r>
    </w:p>
    <w:p w:rsidR="00096291" w:rsidRPr="00096291" w:rsidRDefault="00096291" w:rsidP="0062532D">
      <w:pPr>
        <w:jc w:val="both"/>
        <w:rPr>
          <w:color w:val="002060"/>
          <w:sz w:val="21"/>
          <w:szCs w:val="21"/>
        </w:rPr>
      </w:pPr>
      <w:r w:rsidRPr="00096291">
        <w:rPr>
          <w:color w:val="002060"/>
          <w:sz w:val="21"/>
          <w:szCs w:val="21"/>
        </w:rPr>
        <w:t xml:space="preserve">     - </w:t>
      </w:r>
      <w:r w:rsidR="0062532D" w:rsidRPr="00096291">
        <w:rPr>
          <w:color w:val="002060"/>
          <w:sz w:val="21"/>
          <w:szCs w:val="21"/>
        </w:rPr>
        <w:t>pateiktas Draudžiamų supirkti netauriųjų metalų laužo ir atliekų sąrašas, patvirtintas Lietuvos Respublikos ūkio ministro 2002</w:t>
      </w:r>
      <w:r w:rsidRPr="00096291">
        <w:rPr>
          <w:color w:val="002060"/>
          <w:sz w:val="21"/>
          <w:szCs w:val="21"/>
        </w:rPr>
        <w:t>-02-28</w:t>
      </w:r>
      <w:r w:rsidR="0062532D" w:rsidRPr="00096291">
        <w:rPr>
          <w:color w:val="002060"/>
          <w:sz w:val="21"/>
          <w:szCs w:val="21"/>
        </w:rPr>
        <w:t xml:space="preserve"> įsakymu Nr. 77 „Dėl Draudžiamų </w:t>
      </w:r>
    </w:p>
    <w:p w:rsidR="0062532D" w:rsidRPr="00096291" w:rsidRDefault="00096291" w:rsidP="0062532D">
      <w:pPr>
        <w:jc w:val="both"/>
        <w:rPr>
          <w:color w:val="002060"/>
          <w:sz w:val="21"/>
          <w:szCs w:val="21"/>
        </w:rPr>
      </w:pPr>
      <w:r w:rsidRPr="00096291">
        <w:rPr>
          <w:color w:val="002060"/>
          <w:sz w:val="21"/>
          <w:szCs w:val="21"/>
        </w:rPr>
        <w:t xml:space="preserve">       </w:t>
      </w:r>
      <w:r w:rsidR="0062532D" w:rsidRPr="00096291">
        <w:rPr>
          <w:color w:val="002060"/>
          <w:sz w:val="21"/>
          <w:szCs w:val="21"/>
        </w:rPr>
        <w:t>supirkti netauriųjų metalų laužo ir atliekų sąrašo patvirtinimo“;</w:t>
      </w:r>
    </w:p>
    <w:p w:rsidR="0062532D" w:rsidRPr="00096291" w:rsidRDefault="00096291" w:rsidP="0062532D">
      <w:pPr>
        <w:jc w:val="both"/>
        <w:rPr>
          <w:color w:val="002060"/>
          <w:sz w:val="21"/>
          <w:szCs w:val="21"/>
        </w:rPr>
      </w:pPr>
      <w:r w:rsidRPr="00096291">
        <w:rPr>
          <w:color w:val="002060"/>
          <w:sz w:val="21"/>
          <w:szCs w:val="21"/>
        </w:rPr>
        <w:t xml:space="preserve">     - </w:t>
      </w:r>
      <w:r w:rsidR="0062532D" w:rsidRPr="00096291">
        <w:rPr>
          <w:color w:val="002060"/>
          <w:sz w:val="21"/>
          <w:szCs w:val="21"/>
        </w:rPr>
        <w:t>metrologiškai patikrintos ir galiojantį metrologinės patikros sertifikatą turinčios svarstyklės;</w:t>
      </w:r>
    </w:p>
    <w:p w:rsidR="0062532D" w:rsidRPr="0062532D" w:rsidRDefault="00096291" w:rsidP="0062532D">
      <w:pPr>
        <w:jc w:val="both"/>
        <w:rPr>
          <w:sz w:val="21"/>
          <w:szCs w:val="21"/>
        </w:rPr>
      </w:pPr>
      <w:r>
        <w:rPr>
          <w:sz w:val="21"/>
          <w:szCs w:val="21"/>
        </w:rPr>
        <w:t xml:space="preserve">     - </w:t>
      </w:r>
      <w:r w:rsidR="0062532D" w:rsidRPr="0062532D">
        <w:rPr>
          <w:sz w:val="21"/>
          <w:szCs w:val="21"/>
        </w:rPr>
        <w:t xml:space="preserve"> reikiamos individualiosios saugos darbe ir pirminės gaisro gesinimo priemonės;</w:t>
      </w:r>
    </w:p>
    <w:p w:rsidR="0062532D" w:rsidRPr="0062532D" w:rsidRDefault="00096291" w:rsidP="0062532D">
      <w:pPr>
        <w:jc w:val="both"/>
        <w:rPr>
          <w:sz w:val="21"/>
          <w:szCs w:val="21"/>
        </w:rPr>
      </w:pPr>
      <w:r>
        <w:rPr>
          <w:sz w:val="21"/>
          <w:szCs w:val="21"/>
        </w:rPr>
        <w:t xml:space="preserve">     -</w:t>
      </w:r>
      <w:r w:rsidR="0062532D" w:rsidRPr="0062532D">
        <w:rPr>
          <w:sz w:val="21"/>
          <w:szCs w:val="21"/>
        </w:rPr>
        <w:t xml:space="preserve"> priemonės, užtikrinančios </w:t>
      </w:r>
      <w:r w:rsidR="0062532D" w:rsidRPr="0062532D">
        <w:rPr>
          <w:bCs/>
          <w:sz w:val="21"/>
          <w:szCs w:val="21"/>
        </w:rPr>
        <w:t>laužo ir atliekų</w:t>
      </w:r>
      <w:r w:rsidR="0062532D" w:rsidRPr="0062532D">
        <w:rPr>
          <w:sz w:val="21"/>
          <w:szCs w:val="21"/>
        </w:rPr>
        <w:t xml:space="preserve"> apskaitos dokumentų saugumą</w:t>
      </w:r>
      <w:r>
        <w:rPr>
          <w:sz w:val="21"/>
          <w:szCs w:val="21"/>
        </w:rPr>
        <w:t>.</w:t>
      </w:r>
    </w:p>
    <w:p w:rsidR="0062532D" w:rsidRPr="0062532D" w:rsidRDefault="0062532D" w:rsidP="0062532D">
      <w:pPr>
        <w:jc w:val="both"/>
        <w:rPr>
          <w:sz w:val="21"/>
          <w:szCs w:val="21"/>
        </w:rPr>
      </w:pPr>
    </w:p>
    <w:p w:rsidR="003A7C94" w:rsidRPr="0062532D" w:rsidRDefault="003A7C94" w:rsidP="0062532D">
      <w:pPr>
        <w:pStyle w:val="BodyText1"/>
        <w:ind w:firstLine="0"/>
        <w:rPr>
          <w:rFonts w:ascii="Times New Roman" w:hAnsi="Times New Roman"/>
          <w:sz w:val="21"/>
          <w:szCs w:val="21"/>
          <w:lang w:val="lt-LT"/>
        </w:rPr>
        <w:sectPr w:rsidR="003A7C94" w:rsidRPr="0062532D" w:rsidSect="00891666">
          <w:pgSz w:w="16838" w:h="11906" w:orient="landscape"/>
          <w:pgMar w:top="1418" w:right="820" w:bottom="567" w:left="1134" w:header="567" w:footer="567" w:gutter="0"/>
          <w:cols w:space="1296"/>
          <w:docGrid w:linePitch="360"/>
        </w:sectPr>
      </w:pPr>
    </w:p>
    <w:tbl>
      <w:tblPr>
        <w:tblW w:w="0" w:type="auto"/>
        <w:tblLook w:val="01E0" w:firstRow="1" w:lastRow="1" w:firstColumn="1" w:lastColumn="1" w:noHBand="0" w:noVBand="0"/>
      </w:tblPr>
      <w:tblGrid>
        <w:gridCol w:w="6228"/>
        <w:gridCol w:w="3626"/>
      </w:tblGrid>
      <w:tr w:rsidR="003A7C94" w:rsidRPr="00466E19" w:rsidTr="001D5C89">
        <w:tc>
          <w:tcPr>
            <w:tcW w:w="6228" w:type="dxa"/>
          </w:tcPr>
          <w:p w:rsidR="003A7C94" w:rsidRPr="00466E19" w:rsidRDefault="003A7C94" w:rsidP="001D5C89">
            <w:pPr>
              <w:autoSpaceDE w:val="0"/>
              <w:autoSpaceDN w:val="0"/>
              <w:adjustRightInd w:val="0"/>
              <w:jc w:val="both"/>
              <w:rPr>
                <w:sz w:val="20"/>
                <w:szCs w:val="20"/>
                <w:lang w:eastAsia="en-US"/>
              </w:rPr>
            </w:pPr>
          </w:p>
        </w:tc>
        <w:tc>
          <w:tcPr>
            <w:tcW w:w="3626" w:type="dxa"/>
          </w:tcPr>
          <w:p w:rsidR="003A7C94" w:rsidRPr="00466E19" w:rsidRDefault="003A7C94" w:rsidP="001D5C89">
            <w:pPr>
              <w:autoSpaceDE w:val="0"/>
              <w:autoSpaceDN w:val="0"/>
              <w:adjustRightInd w:val="0"/>
              <w:ind w:firstLine="9"/>
              <w:jc w:val="both"/>
              <w:rPr>
                <w:sz w:val="20"/>
                <w:szCs w:val="20"/>
                <w:lang w:eastAsia="en-US"/>
              </w:rPr>
            </w:pPr>
          </w:p>
          <w:p w:rsidR="00711FA5" w:rsidRPr="00466E19" w:rsidRDefault="00711FA5" w:rsidP="001D5C89">
            <w:pPr>
              <w:autoSpaceDE w:val="0"/>
              <w:autoSpaceDN w:val="0"/>
              <w:adjustRightInd w:val="0"/>
              <w:ind w:firstLine="9"/>
              <w:jc w:val="both"/>
              <w:rPr>
                <w:sz w:val="20"/>
                <w:szCs w:val="20"/>
                <w:lang w:eastAsia="en-US"/>
              </w:rPr>
            </w:pPr>
          </w:p>
          <w:p w:rsidR="00711FA5" w:rsidRPr="00466E19" w:rsidRDefault="00711FA5" w:rsidP="001D5C89">
            <w:pPr>
              <w:autoSpaceDE w:val="0"/>
              <w:autoSpaceDN w:val="0"/>
              <w:adjustRightInd w:val="0"/>
              <w:ind w:firstLine="9"/>
              <w:jc w:val="both"/>
              <w:rPr>
                <w:sz w:val="20"/>
                <w:szCs w:val="20"/>
                <w:lang w:eastAsia="en-US"/>
              </w:rPr>
            </w:pPr>
          </w:p>
        </w:tc>
      </w:tr>
      <w:bookmarkEnd w:id="9"/>
    </w:tbl>
    <w:p w:rsidR="003A7C94" w:rsidRPr="00466E19" w:rsidRDefault="003A7C94" w:rsidP="003A7C94">
      <w:pPr>
        <w:autoSpaceDE w:val="0"/>
        <w:autoSpaceDN w:val="0"/>
        <w:adjustRightInd w:val="0"/>
        <w:ind w:firstLine="540"/>
        <w:jc w:val="both"/>
        <w:rPr>
          <w:sz w:val="22"/>
          <w:szCs w:val="22"/>
          <w:lang w:eastAsia="en-US"/>
        </w:rPr>
      </w:pPr>
    </w:p>
    <w:p w:rsidR="003A7C94" w:rsidRPr="00466E19" w:rsidRDefault="003A7C94" w:rsidP="000904EF">
      <w:pPr>
        <w:autoSpaceDE w:val="0"/>
        <w:autoSpaceDN w:val="0"/>
        <w:adjustRightInd w:val="0"/>
        <w:jc w:val="center"/>
        <w:rPr>
          <w:b/>
          <w:caps/>
          <w:spacing w:val="20"/>
          <w:sz w:val="22"/>
          <w:szCs w:val="22"/>
          <w:lang w:eastAsia="en-US"/>
        </w:rPr>
      </w:pPr>
      <w:r w:rsidRPr="00466E19">
        <w:rPr>
          <w:b/>
          <w:caps/>
          <w:spacing w:val="20"/>
          <w:sz w:val="22"/>
          <w:szCs w:val="22"/>
          <w:lang w:eastAsia="en-US"/>
        </w:rPr>
        <w:t>deklaracija</w:t>
      </w:r>
    </w:p>
    <w:p w:rsidR="009538C3" w:rsidRPr="00466E19" w:rsidRDefault="009538C3" w:rsidP="000904EF">
      <w:pPr>
        <w:autoSpaceDE w:val="0"/>
        <w:autoSpaceDN w:val="0"/>
        <w:adjustRightInd w:val="0"/>
        <w:jc w:val="center"/>
        <w:rPr>
          <w:b/>
          <w:caps/>
          <w:spacing w:val="20"/>
          <w:sz w:val="22"/>
          <w:szCs w:val="22"/>
          <w:lang w:eastAsia="en-US"/>
        </w:rPr>
      </w:pPr>
    </w:p>
    <w:p w:rsidR="009538C3" w:rsidRPr="00466E19" w:rsidRDefault="009538C3" w:rsidP="000904EF">
      <w:pPr>
        <w:autoSpaceDE w:val="0"/>
        <w:autoSpaceDN w:val="0"/>
        <w:adjustRightInd w:val="0"/>
        <w:jc w:val="center"/>
        <w:rPr>
          <w:b/>
          <w:caps/>
          <w:spacing w:val="20"/>
          <w:sz w:val="22"/>
          <w:szCs w:val="22"/>
          <w:lang w:eastAsia="en-US"/>
        </w:rPr>
      </w:pPr>
    </w:p>
    <w:p w:rsidR="009538C3" w:rsidRPr="00466E19" w:rsidRDefault="009538C3" w:rsidP="000904EF">
      <w:pPr>
        <w:autoSpaceDE w:val="0"/>
        <w:autoSpaceDN w:val="0"/>
        <w:adjustRightInd w:val="0"/>
        <w:jc w:val="center"/>
        <w:rPr>
          <w:b/>
          <w:caps/>
          <w:spacing w:val="20"/>
          <w:sz w:val="22"/>
          <w:szCs w:val="22"/>
          <w:lang w:eastAsia="en-US"/>
        </w:rPr>
      </w:pPr>
    </w:p>
    <w:p w:rsidR="003A7C94" w:rsidRPr="00466E19" w:rsidRDefault="003A7C94" w:rsidP="003A7C94">
      <w:pPr>
        <w:autoSpaceDE w:val="0"/>
        <w:autoSpaceDN w:val="0"/>
        <w:adjustRightInd w:val="0"/>
        <w:ind w:firstLine="540"/>
        <w:jc w:val="both"/>
        <w:rPr>
          <w:sz w:val="22"/>
          <w:szCs w:val="22"/>
          <w:lang w:eastAsia="en-US"/>
        </w:rPr>
      </w:pPr>
    </w:p>
    <w:p w:rsidR="003A7C94" w:rsidRPr="00466E19" w:rsidRDefault="003A7C94" w:rsidP="009538C3">
      <w:pPr>
        <w:autoSpaceDE w:val="0"/>
        <w:autoSpaceDN w:val="0"/>
        <w:adjustRightInd w:val="0"/>
        <w:spacing w:line="360" w:lineRule="auto"/>
        <w:ind w:firstLine="540"/>
        <w:jc w:val="both"/>
        <w:rPr>
          <w:sz w:val="22"/>
          <w:szCs w:val="22"/>
          <w:lang w:eastAsia="en-US"/>
        </w:rPr>
      </w:pPr>
      <w:r w:rsidRPr="00466E19">
        <w:rPr>
          <w:sz w:val="22"/>
          <w:szCs w:val="22"/>
          <w:lang w:eastAsia="en-US"/>
        </w:rPr>
        <w:t xml:space="preserve">Teikiu paraišką </w:t>
      </w:r>
      <w:r w:rsidR="005D0B8F" w:rsidRPr="00466E19">
        <w:rPr>
          <w:sz w:val="22"/>
          <w:szCs w:val="22"/>
          <w:lang w:eastAsia="en-US"/>
        </w:rPr>
        <w:t>Taršos l</w:t>
      </w:r>
      <w:r w:rsidRPr="00466E19">
        <w:rPr>
          <w:sz w:val="22"/>
          <w:szCs w:val="22"/>
          <w:lang w:eastAsia="en-US"/>
        </w:rPr>
        <w:t>eidimui gauti.</w:t>
      </w:r>
    </w:p>
    <w:p w:rsidR="003A7C94" w:rsidRPr="00466E19" w:rsidRDefault="003A7C94" w:rsidP="009538C3">
      <w:pPr>
        <w:autoSpaceDE w:val="0"/>
        <w:autoSpaceDN w:val="0"/>
        <w:adjustRightInd w:val="0"/>
        <w:spacing w:line="360" w:lineRule="auto"/>
        <w:ind w:firstLine="540"/>
        <w:jc w:val="both"/>
        <w:rPr>
          <w:sz w:val="22"/>
          <w:szCs w:val="22"/>
          <w:lang w:eastAsia="en-US"/>
        </w:rPr>
      </w:pPr>
    </w:p>
    <w:p w:rsidR="003A7C94" w:rsidRPr="00466E19" w:rsidRDefault="000D7D1A" w:rsidP="009538C3">
      <w:pPr>
        <w:autoSpaceDE w:val="0"/>
        <w:autoSpaceDN w:val="0"/>
        <w:adjustRightInd w:val="0"/>
        <w:spacing w:line="360" w:lineRule="auto"/>
        <w:ind w:firstLine="540"/>
        <w:jc w:val="both"/>
        <w:rPr>
          <w:sz w:val="22"/>
          <w:szCs w:val="22"/>
          <w:lang w:eastAsia="en-US"/>
        </w:rPr>
      </w:pPr>
      <w:r w:rsidRPr="00466E19">
        <w:rPr>
          <w:sz w:val="22"/>
          <w:szCs w:val="22"/>
          <w:lang w:eastAsia="en-US"/>
        </w:rPr>
        <w:t xml:space="preserve">Patvirtinu, kad šioje </w:t>
      </w:r>
      <w:r w:rsidR="00BE2D7A" w:rsidRPr="00466E19">
        <w:rPr>
          <w:sz w:val="22"/>
          <w:szCs w:val="22"/>
          <w:lang w:eastAsia="en-US"/>
        </w:rPr>
        <w:t>p</w:t>
      </w:r>
      <w:r w:rsidR="003A7C94" w:rsidRPr="00466E19">
        <w:rPr>
          <w:sz w:val="22"/>
          <w:szCs w:val="22"/>
          <w:lang w:eastAsia="en-US"/>
        </w:rPr>
        <w:t>araiškoje pateikta informacija yra teisinga, pilna ir tiksli.</w:t>
      </w:r>
    </w:p>
    <w:p w:rsidR="003A7C94" w:rsidRPr="00466E19" w:rsidRDefault="003A7C94" w:rsidP="009538C3">
      <w:pPr>
        <w:autoSpaceDE w:val="0"/>
        <w:autoSpaceDN w:val="0"/>
        <w:adjustRightInd w:val="0"/>
        <w:spacing w:line="360" w:lineRule="auto"/>
        <w:ind w:firstLine="540"/>
        <w:jc w:val="both"/>
        <w:rPr>
          <w:sz w:val="22"/>
          <w:szCs w:val="22"/>
          <w:lang w:eastAsia="en-US"/>
        </w:rPr>
      </w:pPr>
    </w:p>
    <w:p w:rsidR="003A7C94" w:rsidRPr="00466E19" w:rsidRDefault="003A7C94" w:rsidP="009538C3">
      <w:pPr>
        <w:autoSpaceDE w:val="0"/>
        <w:autoSpaceDN w:val="0"/>
        <w:adjustRightInd w:val="0"/>
        <w:spacing w:line="360" w:lineRule="auto"/>
        <w:ind w:firstLine="540"/>
        <w:jc w:val="both"/>
        <w:rPr>
          <w:sz w:val="22"/>
          <w:szCs w:val="22"/>
          <w:lang w:eastAsia="en-US"/>
        </w:rPr>
      </w:pPr>
      <w:r w:rsidRPr="00466E19">
        <w:rPr>
          <w:sz w:val="22"/>
          <w:szCs w:val="22"/>
          <w:lang w:eastAsia="en-US"/>
        </w:rPr>
        <w:t xml:space="preserve">Neprieštarauju, kad </w:t>
      </w:r>
      <w:r w:rsidR="00BE2D7A" w:rsidRPr="00466E19">
        <w:rPr>
          <w:sz w:val="22"/>
          <w:szCs w:val="22"/>
          <w:lang w:eastAsia="en-US"/>
        </w:rPr>
        <w:t>l</w:t>
      </w:r>
      <w:r w:rsidR="000D7D1A" w:rsidRPr="00466E19">
        <w:rPr>
          <w:sz w:val="22"/>
          <w:szCs w:val="22"/>
          <w:lang w:eastAsia="en-US"/>
        </w:rPr>
        <w:t xml:space="preserve">eidimą išduodanti institucija </w:t>
      </w:r>
      <w:r w:rsidR="00BE2D7A" w:rsidRPr="00466E19">
        <w:rPr>
          <w:sz w:val="22"/>
          <w:szCs w:val="22"/>
          <w:lang w:eastAsia="en-US"/>
        </w:rPr>
        <w:t>p</w:t>
      </w:r>
      <w:r w:rsidRPr="00466E19">
        <w:rPr>
          <w:sz w:val="22"/>
          <w:szCs w:val="22"/>
          <w:lang w:eastAsia="en-US"/>
        </w:rPr>
        <w:t>a</w:t>
      </w:r>
      <w:r w:rsidR="00885BC6" w:rsidRPr="00466E19">
        <w:rPr>
          <w:sz w:val="22"/>
          <w:szCs w:val="22"/>
          <w:lang w:eastAsia="en-US"/>
        </w:rPr>
        <w:t>raiškos arba jos dalies kopiją</w:t>
      </w:r>
      <w:r w:rsidRPr="00466E19">
        <w:rPr>
          <w:sz w:val="22"/>
          <w:szCs w:val="22"/>
          <w:lang w:eastAsia="en-US"/>
        </w:rPr>
        <w:t xml:space="preserve"> pateiktų </w:t>
      </w:r>
      <w:r w:rsidR="00D238B4" w:rsidRPr="00466E19">
        <w:rPr>
          <w:sz w:val="22"/>
          <w:szCs w:val="22"/>
          <w:lang w:eastAsia="en-US"/>
        </w:rPr>
        <w:t>tretiesiems</w:t>
      </w:r>
      <w:r w:rsidRPr="00466E19">
        <w:rPr>
          <w:sz w:val="22"/>
          <w:szCs w:val="22"/>
          <w:lang w:eastAsia="en-US"/>
        </w:rPr>
        <w:t xml:space="preserve"> asmen</w:t>
      </w:r>
      <w:r w:rsidR="00D238B4" w:rsidRPr="00466E19">
        <w:rPr>
          <w:sz w:val="22"/>
          <w:szCs w:val="22"/>
          <w:lang w:eastAsia="en-US"/>
        </w:rPr>
        <w:t>ims</w:t>
      </w:r>
      <w:r w:rsidRPr="00466E19">
        <w:rPr>
          <w:sz w:val="22"/>
          <w:szCs w:val="22"/>
          <w:lang w:eastAsia="en-US"/>
        </w:rPr>
        <w:t>.</w:t>
      </w:r>
    </w:p>
    <w:p w:rsidR="00BE2D7A" w:rsidRPr="00466E19" w:rsidRDefault="00BE2D7A" w:rsidP="009538C3">
      <w:pPr>
        <w:autoSpaceDE w:val="0"/>
        <w:autoSpaceDN w:val="0"/>
        <w:adjustRightInd w:val="0"/>
        <w:spacing w:line="360" w:lineRule="auto"/>
        <w:ind w:firstLine="540"/>
        <w:jc w:val="both"/>
        <w:rPr>
          <w:sz w:val="22"/>
          <w:szCs w:val="22"/>
          <w:lang w:eastAsia="en-US"/>
        </w:rPr>
      </w:pPr>
    </w:p>
    <w:p w:rsidR="00B92AA1" w:rsidRPr="00466E19" w:rsidRDefault="00B92AA1" w:rsidP="009538C3">
      <w:pPr>
        <w:autoSpaceDE w:val="0"/>
        <w:autoSpaceDN w:val="0"/>
        <w:adjustRightInd w:val="0"/>
        <w:spacing w:line="360" w:lineRule="auto"/>
        <w:ind w:firstLine="540"/>
        <w:jc w:val="both"/>
        <w:rPr>
          <w:sz w:val="22"/>
          <w:szCs w:val="22"/>
          <w:lang w:eastAsia="en-US"/>
        </w:rPr>
      </w:pPr>
    </w:p>
    <w:p w:rsidR="003A7C94" w:rsidRPr="00466E19" w:rsidRDefault="003A7C94" w:rsidP="009538C3">
      <w:pPr>
        <w:autoSpaceDE w:val="0"/>
        <w:autoSpaceDN w:val="0"/>
        <w:adjustRightInd w:val="0"/>
        <w:spacing w:line="360" w:lineRule="auto"/>
        <w:ind w:firstLine="540"/>
        <w:jc w:val="both"/>
        <w:rPr>
          <w:sz w:val="22"/>
          <w:szCs w:val="22"/>
          <w:lang w:eastAsia="en-US"/>
        </w:rPr>
      </w:pPr>
    </w:p>
    <w:p w:rsidR="003A7C94" w:rsidRPr="00466E19" w:rsidRDefault="003A7C94" w:rsidP="003A7C94">
      <w:pPr>
        <w:autoSpaceDE w:val="0"/>
        <w:autoSpaceDN w:val="0"/>
        <w:adjustRightInd w:val="0"/>
        <w:ind w:firstLine="540"/>
        <w:jc w:val="both"/>
        <w:rPr>
          <w:sz w:val="22"/>
          <w:szCs w:val="22"/>
          <w:lang w:eastAsia="en-US"/>
        </w:rPr>
      </w:pPr>
    </w:p>
    <w:p w:rsidR="003A7C94" w:rsidRPr="00466E19" w:rsidRDefault="003A7C94" w:rsidP="003A7C94">
      <w:pPr>
        <w:autoSpaceDE w:val="0"/>
        <w:autoSpaceDN w:val="0"/>
        <w:adjustRightInd w:val="0"/>
        <w:ind w:firstLine="540"/>
        <w:jc w:val="both"/>
        <w:rPr>
          <w:sz w:val="22"/>
          <w:szCs w:val="22"/>
          <w:u w:val="single"/>
          <w:lang w:eastAsia="en-US"/>
        </w:rPr>
      </w:pPr>
      <w:r w:rsidRPr="00466E19">
        <w:rPr>
          <w:sz w:val="22"/>
          <w:szCs w:val="22"/>
          <w:lang w:eastAsia="en-US"/>
        </w:rPr>
        <w:t>Parašas: _____________________________________</w:t>
      </w:r>
      <w:r w:rsidRPr="00466E19">
        <w:rPr>
          <w:sz w:val="22"/>
          <w:szCs w:val="22"/>
          <w:lang w:eastAsia="en-US"/>
        </w:rPr>
        <w:tab/>
        <w:t xml:space="preserve">Data: </w:t>
      </w:r>
      <w:r w:rsidR="007B21FA" w:rsidRPr="00466E19">
        <w:rPr>
          <w:sz w:val="22"/>
          <w:szCs w:val="22"/>
          <w:u w:val="single"/>
          <w:lang w:eastAsia="en-US"/>
        </w:rPr>
        <w:t>2018-06-</w:t>
      </w:r>
      <w:r w:rsidR="002B1355">
        <w:rPr>
          <w:sz w:val="22"/>
          <w:szCs w:val="22"/>
          <w:u w:val="single"/>
          <w:lang w:eastAsia="en-US"/>
        </w:rPr>
        <w:t>28</w:t>
      </w:r>
    </w:p>
    <w:p w:rsidR="003A7C94" w:rsidRPr="00466E19" w:rsidRDefault="003A7C94" w:rsidP="003A7C94">
      <w:pPr>
        <w:autoSpaceDE w:val="0"/>
        <w:autoSpaceDN w:val="0"/>
        <w:adjustRightInd w:val="0"/>
        <w:ind w:firstLine="540"/>
        <w:jc w:val="both"/>
        <w:rPr>
          <w:sz w:val="20"/>
          <w:szCs w:val="20"/>
          <w:lang w:eastAsia="en-US"/>
        </w:rPr>
      </w:pPr>
      <w:r w:rsidRPr="00466E19">
        <w:rPr>
          <w:sz w:val="20"/>
          <w:szCs w:val="20"/>
          <w:lang w:eastAsia="en-US"/>
        </w:rPr>
        <w:tab/>
      </w:r>
      <w:r w:rsidR="0045496D" w:rsidRPr="00466E19">
        <w:rPr>
          <w:sz w:val="20"/>
          <w:szCs w:val="20"/>
          <w:lang w:eastAsia="en-US"/>
        </w:rPr>
        <w:t xml:space="preserve">           </w:t>
      </w:r>
      <w:r w:rsidRPr="00466E19">
        <w:rPr>
          <w:sz w:val="20"/>
          <w:szCs w:val="20"/>
          <w:lang w:eastAsia="en-US"/>
        </w:rPr>
        <w:t>(veiklos vykdytoj</w:t>
      </w:r>
      <w:r w:rsidR="00D94B42" w:rsidRPr="00466E19">
        <w:rPr>
          <w:sz w:val="20"/>
          <w:szCs w:val="20"/>
          <w:lang w:eastAsia="en-US"/>
        </w:rPr>
        <w:t>o</w:t>
      </w:r>
      <w:r w:rsidRPr="00466E19">
        <w:rPr>
          <w:sz w:val="20"/>
          <w:szCs w:val="20"/>
          <w:lang w:eastAsia="en-US"/>
        </w:rPr>
        <w:t xml:space="preserve"> arba jo įgaliot</w:t>
      </w:r>
      <w:r w:rsidR="00D94B42" w:rsidRPr="00466E19">
        <w:rPr>
          <w:sz w:val="20"/>
          <w:szCs w:val="20"/>
          <w:lang w:eastAsia="en-US"/>
        </w:rPr>
        <w:t>o</w:t>
      </w:r>
      <w:r w:rsidRPr="00466E19">
        <w:rPr>
          <w:sz w:val="20"/>
          <w:szCs w:val="20"/>
          <w:lang w:eastAsia="en-US"/>
        </w:rPr>
        <w:t xml:space="preserve"> asm</w:t>
      </w:r>
      <w:r w:rsidR="005415D8" w:rsidRPr="00466E19">
        <w:rPr>
          <w:sz w:val="20"/>
          <w:szCs w:val="20"/>
          <w:lang w:eastAsia="en-US"/>
        </w:rPr>
        <w:t>ens</w:t>
      </w:r>
      <w:r w:rsidRPr="00466E19">
        <w:rPr>
          <w:sz w:val="20"/>
          <w:szCs w:val="20"/>
          <w:lang w:eastAsia="en-US"/>
        </w:rPr>
        <w:t>)</w:t>
      </w:r>
    </w:p>
    <w:p w:rsidR="003A7C94" w:rsidRPr="00466E19" w:rsidRDefault="003A7C94" w:rsidP="003A7C94">
      <w:pPr>
        <w:autoSpaceDE w:val="0"/>
        <w:autoSpaceDN w:val="0"/>
        <w:adjustRightInd w:val="0"/>
        <w:ind w:firstLine="540"/>
        <w:jc w:val="both"/>
        <w:rPr>
          <w:sz w:val="20"/>
          <w:szCs w:val="20"/>
          <w:lang w:eastAsia="en-US"/>
        </w:rPr>
      </w:pPr>
    </w:p>
    <w:p w:rsidR="003A7C94" w:rsidRPr="00466E19" w:rsidRDefault="003A7C94" w:rsidP="003A7C94">
      <w:pPr>
        <w:autoSpaceDE w:val="0"/>
        <w:autoSpaceDN w:val="0"/>
        <w:adjustRightInd w:val="0"/>
        <w:ind w:firstLine="540"/>
        <w:jc w:val="both"/>
        <w:rPr>
          <w:sz w:val="20"/>
          <w:szCs w:val="20"/>
          <w:lang w:eastAsia="en-US"/>
        </w:rPr>
      </w:pPr>
    </w:p>
    <w:p w:rsidR="009538C3" w:rsidRPr="00466E19" w:rsidRDefault="009538C3" w:rsidP="003A7C94">
      <w:pPr>
        <w:autoSpaceDE w:val="0"/>
        <w:autoSpaceDN w:val="0"/>
        <w:adjustRightInd w:val="0"/>
        <w:ind w:firstLine="540"/>
        <w:jc w:val="both"/>
        <w:rPr>
          <w:sz w:val="20"/>
          <w:szCs w:val="20"/>
          <w:lang w:eastAsia="en-US"/>
        </w:rPr>
      </w:pPr>
    </w:p>
    <w:p w:rsidR="00E333ED" w:rsidRPr="00466E19" w:rsidRDefault="003A7C94" w:rsidP="0045496D">
      <w:pPr>
        <w:autoSpaceDE w:val="0"/>
        <w:autoSpaceDN w:val="0"/>
        <w:adjustRightInd w:val="0"/>
        <w:ind w:left="540"/>
        <w:jc w:val="center"/>
        <w:rPr>
          <w:sz w:val="20"/>
          <w:szCs w:val="20"/>
          <w:lang w:eastAsia="en-US"/>
        </w:rPr>
      </w:pPr>
      <w:r w:rsidRPr="00466E19">
        <w:rPr>
          <w:sz w:val="20"/>
          <w:szCs w:val="20"/>
          <w:lang w:eastAsia="en-US"/>
        </w:rPr>
        <w:br/>
      </w:r>
    </w:p>
    <w:p w:rsidR="003A7C94" w:rsidRPr="00466E19" w:rsidRDefault="007B21FA" w:rsidP="0045496D">
      <w:pPr>
        <w:autoSpaceDE w:val="0"/>
        <w:autoSpaceDN w:val="0"/>
        <w:adjustRightInd w:val="0"/>
        <w:ind w:left="540"/>
        <w:jc w:val="center"/>
        <w:rPr>
          <w:u w:val="single"/>
          <w:lang w:eastAsia="en-US"/>
        </w:rPr>
      </w:pPr>
      <w:r w:rsidRPr="00466E19">
        <w:rPr>
          <w:u w:val="single"/>
          <w:lang w:eastAsia="en-US"/>
        </w:rPr>
        <w:t xml:space="preserve">DONATAS GIRDENIS </w:t>
      </w:r>
      <w:r w:rsidR="008B7494" w:rsidRPr="00466E19">
        <w:rPr>
          <w:u w:val="single"/>
          <w:lang w:eastAsia="en-US"/>
        </w:rPr>
        <w:t xml:space="preserve">                                </w:t>
      </w:r>
      <w:r w:rsidR="0045496D" w:rsidRPr="00466E19">
        <w:rPr>
          <w:u w:val="single"/>
          <w:lang w:eastAsia="en-US"/>
        </w:rPr>
        <w:t>DIREKTORIUS</w:t>
      </w:r>
    </w:p>
    <w:p w:rsidR="003A7C94" w:rsidRPr="00466E19" w:rsidRDefault="0045496D" w:rsidP="00F42039">
      <w:pPr>
        <w:autoSpaceDE w:val="0"/>
        <w:autoSpaceDN w:val="0"/>
        <w:adjustRightInd w:val="0"/>
        <w:ind w:firstLine="1296"/>
        <w:jc w:val="both"/>
        <w:rPr>
          <w:sz w:val="20"/>
          <w:szCs w:val="20"/>
          <w:lang w:eastAsia="en-US"/>
        </w:rPr>
      </w:pPr>
      <w:r w:rsidRPr="00466E19">
        <w:rPr>
          <w:sz w:val="20"/>
          <w:szCs w:val="20"/>
          <w:lang w:eastAsia="en-US"/>
        </w:rPr>
        <w:t xml:space="preserve">                                   </w:t>
      </w:r>
      <w:r w:rsidR="00DA169A" w:rsidRPr="00466E19">
        <w:rPr>
          <w:sz w:val="20"/>
          <w:szCs w:val="20"/>
          <w:lang w:eastAsia="en-US"/>
        </w:rPr>
        <w:t>(p</w:t>
      </w:r>
      <w:r w:rsidR="003A7C94" w:rsidRPr="00466E19">
        <w:rPr>
          <w:sz w:val="20"/>
          <w:szCs w:val="20"/>
          <w:lang w:eastAsia="en-US"/>
        </w:rPr>
        <w:t xml:space="preserve">asirašančiojo vardas, pavardė, pareigos </w:t>
      </w:r>
    </w:p>
    <w:p w:rsidR="003A7C94" w:rsidRPr="00466E19" w:rsidRDefault="003A7C94" w:rsidP="003A7C94">
      <w:pPr>
        <w:autoSpaceDE w:val="0"/>
        <w:autoSpaceDN w:val="0"/>
        <w:adjustRightInd w:val="0"/>
        <w:ind w:firstLine="540"/>
        <w:jc w:val="both"/>
        <w:rPr>
          <w:sz w:val="20"/>
          <w:szCs w:val="20"/>
          <w:lang w:eastAsia="en-US"/>
        </w:rPr>
      </w:pPr>
    </w:p>
    <w:p w:rsidR="003A7C94" w:rsidRPr="00466E19" w:rsidRDefault="003A7C94" w:rsidP="003A7C94">
      <w:pPr>
        <w:autoSpaceDE w:val="0"/>
        <w:autoSpaceDN w:val="0"/>
        <w:adjustRightInd w:val="0"/>
        <w:ind w:firstLine="540"/>
        <w:jc w:val="both"/>
        <w:rPr>
          <w:sz w:val="20"/>
          <w:szCs w:val="20"/>
          <w:lang w:eastAsia="en-US"/>
        </w:rPr>
      </w:pPr>
    </w:p>
    <w:p w:rsidR="003A7C94" w:rsidRPr="00466E19" w:rsidRDefault="003A7C94" w:rsidP="003A7C94">
      <w:pPr>
        <w:autoSpaceDE w:val="0"/>
        <w:autoSpaceDN w:val="0"/>
        <w:adjustRightInd w:val="0"/>
        <w:ind w:firstLine="540"/>
        <w:jc w:val="both"/>
        <w:rPr>
          <w:sz w:val="20"/>
          <w:szCs w:val="20"/>
          <w:lang w:eastAsia="en-US"/>
        </w:rPr>
      </w:pPr>
    </w:p>
    <w:p w:rsidR="00C166CA" w:rsidRPr="00466E19" w:rsidRDefault="00C166CA" w:rsidP="00F42039">
      <w:pPr>
        <w:jc w:val="both"/>
        <w:rPr>
          <w:sz w:val="20"/>
          <w:szCs w:val="20"/>
        </w:rPr>
      </w:pPr>
    </w:p>
    <w:sectPr w:rsidR="00C166CA" w:rsidRPr="00466E19" w:rsidSect="00CA0FB1">
      <w:footerReference w:type="even" r:id="rId17"/>
      <w:footerReference w:type="default" r:id="rId18"/>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53" w:rsidRDefault="00DC2C53">
      <w:r>
        <w:separator/>
      </w:r>
    </w:p>
  </w:endnote>
  <w:endnote w:type="continuationSeparator" w:id="0">
    <w:p w:rsidR="00DC2C53" w:rsidRDefault="00DC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DE" w:rsidRDefault="00BC6FDE"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FDE" w:rsidRDefault="00BC6FDE" w:rsidP="009C5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2160"/>
      <w:docPartObj>
        <w:docPartGallery w:val="Page Numbers (Bottom of Page)"/>
        <w:docPartUnique/>
      </w:docPartObj>
    </w:sdtPr>
    <w:sdtEndPr>
      <w:rPr>
        <w:sz w:val="20"/>
        <w:szCs w:val="20"/>
      </w:rPr>
    </w:sdtEndPr>
    <w:sdtContent>
      <w:p w:rsidR="00BC6FDE" w:rsidRPr="008C3205" w:rsidRDefault="00BC6FDE">
        <w:pPr>
          <w:pStyle w:val="Footer"/>
          <w:jc w:val="right"/>
          <w:rPr>
            <w:sz w:val="20"/>
            <w:szCs w:val="20"/>
          </w:rPr>
        </w:pPr>
        <w:r w:rsidRPr="008C3205">
          <w:rPr>
            <w:sz w:val="20"/>
            <w:szCs w:val="20"/>
          </w:rPr>
          <w:fldChar w:fldCharType="begin"/>
        </w:r>
        <w:r w:rsidRPr="008C3205">
          <w:rPr>
            <w:sz w:val="20"/>
            <w:szCs w:val="20"/>
          </w:rPr>
          <w:instrText xml:space="preserve"> PAGE   \* MERGEFORMAT </w:instrText>
        </w:r>
        <w:r w:rsidRPr="008C3205">
          <w:rPr>
            <w:sz w:val="20"/>
            <w:szCs w:val="20"/>
          </w:rPr>
          <w:fldChar w:fldCharType="separate"/>
        </w:r>
        <w:r>
          <w:rPr>
            <w:noProof/>
            <w:sz w:val="20"/>
            <w:szCs w:val="20"/>
          </w:rPr>
          <w:t>7</w:t>
        </w:r>
        <w:r w:rsidRPr="008C3205">
          <w:rPr>
            <w:sz w:val="20"/>
            <w:szCs w:val="20"/>
          </w:rPr>
          <w:fldChar w:fldCharType="end"/>
        </w:r>
      </w:p>
    </w:sdtContent>
  </w:sdt>
  <w:p w:rsidR="00BC6FDE" w:rsidRDefault="00BC6FDE" w:rsidP="009C54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2169"/>
      <w:docPartObj>
        <w:docPartGallery w:val="Page Numbers (Bottom of Page)"/>
        <w:docPartUnique/>
      </w:docPartObj>
    </w:sdtPr>
    <w:sdtEndPr>
      <w:rPr>
        <w:sz w:val="20"/>
        <w:szCs w:val="20"/>
      </w:rPr>
    </w:sdtEndPr>
    <w:sdtContent>
      <w:p w:rsidR="00BC6FDE" w:rsidRPr="00711FA5" w:rsidRDefault="00BC6FDE">
        <w:pPr>
          <w:pStyle w:val="Footer"/>
          <w:jc w:val="right"/>
          <w:rPr>
            <w:sz w:val="20"/>
            <w:szCs w:val="20"/>
          </w:rPr>
        </w:pPr>
        <w:r w:rsidRPr="00711FA5">
          <w:rPr>
            <w:sz w:val="20"/>
            <w:szCs w:val="20"/>
          </w:rPr>
          <w:fldChar w:fldCharType="begin"/>
        </w:r>
        <w:r w:rsidRPr="00711FA5">
          <w:rPr>
            <w:sz w:val="20"/>
            <w:szCs w:val="20"/>
          </w:rPr>
          <w:instrText xml:space="preserve"> PAGE   \* MERGEFORMAT </w:instrText>
        </w:r>
        <w:r w:rsidRPr="00711FA5">
          <w:rPr>
            <w:sz w:val="20"/>
            <w:szCs w:val="20"/>
          </w:rPr>
          <w:fldChar w:fldCharType="separate"/>
        </w:r>
        <w:r>
          <w:rPr>
            <w:noProof/>
            <w:sz w:val="20"/>
            <w:szCs w:val="20"/>
          </w:rPr>
          <w:t>1</w:t>
        </w:r>
        <w:r w:rsidRPr="00711FA5">
          <w:rPr>
            <w:sz w:val="20"/>
            <w:szCs w:val="20"/>
          </w:rPr>
          <w:fldChar w:fldCharType="end"/>
        </w:r>
      </w:p>
    </w:sdtContent>
  </w:sdt>
  <w:p w:rsidR="00BC6FDE" w:rsidRDefault="00BC6FDE" w:rsidP="00711FA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DE" w:rsidRDefault="00BC6FDE"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FDE" w:rsidRDefault="00BC6FDE" w:rsidP="006D2AB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DE" w:rsidRDefault="00BC6FDE" w:rsidP="006D2AB0">
    <w:pPr>
      <w:pStyle w:val="Footer"/>
      <w:framePr w:wrap="around" w:vAnchor="text" w:hAnchor="margin" w:xAlign="right" w:y="1"/>
      <w:rPr>
        <w:rStyle w:val="PageNumber"/>
      </w:rPr>
    </w:pPr>
  </w:p>
  <w:p w:rsidR="00BC6FDE" w:rsidRDefault="00BC6FDE" w:rsidP="006D2A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53" w:rsidRDefault="00DC2C53">
      <w:r>
        <w:separator/>
      </w:r>
    </w:p>
  </w:footnote>
  <w:footnote w:type="continuationSeparator" w:id="0">
    <w:p w:rsidR="00DC2C53" w:rsidRDefault="00DC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DE" w:rsidRDefault="00BC6FDE">
    <w:pPr>
      <w:pStyle w:val="Header"/>
      <w:jc w:val="center"/>
    </w:pPr>
  </w:p>
  <w:p w:rsidR="00BC6FDE" w:rsidRDefault="00BC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DE" w:rsidRDefault="00BC6FDE">
    <w:pPr>
      <w:pStyle w:val="Header"/>
      <w:jc w:val="center"/>
    </w:pPr>
  </w:p>
  <w:p w:rsidR="00BC6FDE" w:rsidRDefault="00BC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E50D65"/>
    <w:multiLevelType w:val="hybridMultilevel"/>
    <w:tmpl w:val="E8686656"/>
    <w:lvl w:ilvl="0" w:tplc="5E16E014">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15:restartNumberingAfterBreak="0">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15:restartNumberingAfterBreak="0">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EF5853"/>
    <w:multiLevelType w:val="hybridMultilevel"/>
    <w:tmpl w:val="C36EC5CE"/>
    <w:lvl w:ilvl="0" w:tplc="14009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5" w15:restartNumberingAfterBreak="0">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9" w15:restartNumberingAfterBreak="0">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15:restartNumberingAfterBreak="0">
    <w:nsid w:val="537C7BCF"/>
    <w:multiLevelType w:val="hybridMultilevel"/>
    <w:tmpl w:val="5BAEA554"/>
    <w:lvl w:ilvl="0" w:tplc="04270017">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7" w15:restartNumberingAfterBreak="0">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8" w15:restartNumberingAfterBreak="0">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0" w15:restartNumberingAfterBreak="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15:restartNumberingAfterBreak="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15:restartNumberingAfterBreak="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B9E1D64"/>
    <w:multiLevelType w:val="hybridMultilevel"/>
    <w:tmpl w:val="A64E947A"/>
    <w:lvl w:ilvl="0" w:tplc="62585C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3"/>
  </w:num>
  <w:num w:numId="5">
    <w:abstractNumId w:val="4"/>
  </w:num>
  <w:num w:numId="6">
    <w:abstractNumId w:val="5"/>
  </w:num>
  <w:num w:numId="7">
    <w:abstractNumId w:val="17"/>
  </w:num>
  <w:num w:numId="8">
    <w:abstractNumId w:val="36"/>
  </w:num>
  <w:num w:numId="9">
    <w:abstractNumId w:val="22"/>
  </w:num>
  <w:num w:numId="10">
    <w:abstractNumId w:val="15"/>
  </w:num>
  <w:num w:numId="11">
    <w:abstractNumId w:val="3"/>
  </w:num>
  <w:num w:numId="12">
    <w:abstractNumId w:val="28"/>
  </w:num>
  <w:num w:numId="13">
    <w:abstractNumId w:val="30"/>
  </w:num>
  <w:num w:numId="14">
    <w:abstractNumId w:val="13"/>
  </w:num>
  <w:num w:numId="15">
    <w:abstractNumId w:val="18"/>
  </w:num>
  <w:num w:numId="16">
    <w:abstractNumId w:val="19"/>
  </w:num>
  <w:num w:numId="17">
    <w:abstractNumId w:val="35"/>
  </w:num>
  <w:num w:numId="18">
    <w:abstractNumId w:val="11"/>
  </w:num>
  <w:num w:numId="19">
    <w:abstractNumId w:val="10"/>
  </w:num>
  <w:num w:numId="20">
    <w:abstractNumId w:val="32"/>
  </w:num>
  <w:num w:numId="21">
    <w:abstractNumId w:val="31"/>
  </w:num>
  <w:num w:numId="22">
    <w:abstractNumId w:val="37"/>
  </w:num>
  <w:num w:numId="23">
    <w:abstractNumId w:val="6"/>
  </w:num>
  <w:num w:numId="24">
    <w:abstractNumId w:val="39"/>
  </w:num>
  <w:num w:numId="25">
    <w:abstractNumId w:val="21"/>
  </w:num>
  <w:num w:numId="26">
    <w:abstractNumId w:val="29"/>
  </w:num>
  <w:num w:numId="27">
    <w:abstractNumId w:val="33"/>
  </w:num>
  <w:num w:numId="28">
    <w:abstractNumId w:val="8"/>
  </w:num>
  <w:num w:numId="29">
    <w:abstractNumId w:val="16"/>
  </w:num>
  <w:num w:numId="30">
    <w:abstractNumId w:val="26"/>
  </w:num>
  <w:num w:numId="31">
    <w:abstractNumId w:val="20"/>
  </w:num>
  <w:num w:numId="32">
    <w:abstractNumId w:val="27"/>
  </w:num>
  <w:num w:numId="33">
    <w:abstractNumId w:val="12"/>
  </w:num>
  <w:num w:numId="34">
    <w:abstractNumId w:val="40"/>
  </w:num>
  <w:num w:numId="35">
    <w:abstractNumId w:val="34"/>
  </w:num>
  <w:num w:numId="36">
    <w:abstractNumId w:val="14"/>
  </w:num>
  <w:num w:numId="37">
    <w:abstractNumId w:val="38"/>
  </w:num>
  <w:num w:numId="38">
    <w:abstractNumId w:val="9"/>
  </w:num>
  <w:num w:numId="39">
    <w:abstractNumId w:val="25"/>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41C"/>
    <w:rsid w:val="0000008A"/>
    <w:rsid w:val="00001BB1"/>
    <w:rsid w:val="00001C5D"/>
    <w:rsid w:val="00002498"/>
    <w:rsid w:val="00002AE6"/>
    <w:rsid w:val="00004890"/>
    <w:rsid w:val="00005B08"/>
    <w:rsid w:val="00005F32"/>
    <w:rsid w:val="00006233"/>
    <w:rsid w:val="000102FF"/>
    <w:rsid w:val="00012578"/>
    <w:rsid w:val="00012669"/>
    <w:rsid w:val="00013DBE"/>
    <w:rsid w:val="00013DF8"/>
    <w:rsid w:val="00023F5D"/>
    <w:rsid w:val="00024F98"/>
    <w:rsid w:val="0002558D"/>
    <w:rsid w:val="000265B1"/>
    <w:rsid w:val="00030294"/>
    <w:rsid w:val="00030F03"/>
    <w:rsid w:val="00031747"/>
    <w:rsid w:val="00031A7C"/>
    <w:rsid w:val="000347D4"/>
    <w:rsid w:val="000351F0"/>
    <w:rsid w:val="00035A73"/>
    <w:rsid w:val="0004341F"/>
    <w:rsid w:val="00043D38"/>
    <w:rsid w:val="00044777"/>
    <w:rsid w:val="0004506E"/>
    <w:rsid w:val="000471B2"/>
    <w:rsid w:val="0005009B"/>
    <w:rsid w:val="00050759"/>
    <w:rsid w:val="0006048F"/>
    <w:rsid w:val="000608F7"/>
    <w:rsid w:val="00060C53"/>
    <w:rsid w:val="00062090"/>
    <w:rsid w:val="000646D9"/>
    <w:rsid w:val="00064A03"/>
    <w:rsid w:val="00064BE9"/>
    <w:rsid w:val="00065055"/>
    <w:rsid w:val="000663B7"/>
    <w:rsid w:val="000663EC"/>
    <w:rsid w:val="0006789C"/>
    <w:rsid w:val="00073135"/>
    <w:rsid w:val="00074D8C"/>
    <w:rsid w:val="0007593E"/>
    <w:rsid w:val="00076621"/>
    <w:rsid w:val="00076DAA"/>
    <w:rsid w:val="0008025A"/>
    <w:rsid w:val="00081CEE"/>
    <w:rsid w:val="00081EA4"/>
    <w:rsid w:val="00082409"/>
    <w:rsid w:val="00082454"/>
    <w:rsid w:val="000827A7"/>
    <w:rsid w:val="00082B7D"/>
    <w:rsid w:val="00084E10"/>
    <w:rsid w:val="00085A24"/>
    <w:rsid w:val="000904EF"/>
    <w:rsid w:val="00091A3D"/>
    <w:rsid w:val="00091C3C"/>
    <w:rsid w:val="00095582"/>
    <w:rsid w:val="00095DD7"/>
    <w:rsid w:val="00096291"/>
    <w:rsid w:val="000A095F"/>
    <w:rsid w:val="000A23C5"/>
    <w:rsid w:val="000A4AAC"/>
    <w:rsid w:val="000A5B0A"/>
    <w:rsid w:val="000A64F3"/>
    <w:rsid w:val="000A667B"/>
    <w:rsid w:val="000B0923"/>
    <w:rsid w:val="000B225B"/>
    <w:rsid w:val="000B2413"/>
    <w:rsid w:val="000B293C"/>
    <w:rsid w:val="000B36E2"/>
    <w:rsid w:val="000B442F"/>
    <w:rsid w:val="000B50FE"/>
    <w:rsid w:val="000B5238"/>
    <w:rsid w:val="000B55FB"/>
    <w:rsid w:val="000B66EE"/>
    <w:rsid w:val="000B6C35"/>
    <w:rsid w:val="000B7F84"/>
    <w:rsid w:val="000C1038"/>
    <w:rsid w:val="000C4373"/>
    <w:rsid w:val="000C5ECD"/>
    <w:rsid w:val="000D0BA3"/>
    <w:rsid w:val="000D14DA"/>
    <w:rsid w:val="000D237C"/>
    <w:rsid w:val="000D24EF"/>
    <w:rsid w:val="000D2515"/>
    <w:rsid w:val="000D3321"/>
    <w:rsid w:val="000D4263"/>
    <w:rsid w:val="000D4AD3"/>
    <w:rsid w:val="000D541A"/>
    <w:rsid w:val="000D56A1"/>
    <w:rsid w:val="000D799E"/>
    <w:rsid w:val="000D7D1A"/>
    <w:rsid w:val="000E07BF"/>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1712"/>
    <w:rsid w:val="00112BCE"/>
    <w:rsid w:val="00112F57"/>
    <w:rsid w:val="00113173"/>
    <w:rsid w:val="001142A9"/>
    <w:rsid w:val="0011673B"/>
    <w:rsid w:val="00116838"/>
    <w:rsid w:val="00121A3D"/>
    <w:rsid w:val="0012462C"/>
    <w:rsid w:val="001251AB"/>
    <w:rsid w:val="00125CB2"/>
    <w:rsid w:val="0013042B"/>
    <w:rsid w:val="0013104D"/>
    <w:rsid w:val="001326E1"/>
    <w:rsid w:val="0013381A"/>
    <w:rsid w:val="001351A9"/>
    <w:rsid w:val="00136373"/>
    <w:rsid w:val="00136550"/>
    <w:rsid w:val="001366D6"/>
    <w:rsid w:val="00136751"/>
    <w:rsid w:val="00136C2E"/>
    <w:rsid w:val="00137B43"/>
    <w:rsid w:val="00141151"/>
    <w:rsid w:val="001411A3"/>
    <w:rsid w:val="00141B6E"/>
    <w:rsid w:val="001428F2"/>
    <w:rsid w:val="001433F1"/>
    <w:rsid w:val="00145E2C"/>
    <w:rsid w:val="00145FF5"/>
    <w:rsid w:val="00151FA2"/>
    <w:rsid w:val="001534FA"/>
    <w:rsid w:val="0015404A"/>
    <w:rsid w:val="00154E30"/>
    <w:rsid w:val="00155F07"/>
    <w:rsid w:val="00156463"/>
    <w:rsid w:val="00157642"/>
    <w:rsid w:val="00163053"/>
    <w:rsid w:val="00164CBD"/>
    <w:rsid w:val="00164F5F"/>
    <w:rsid w:val="001650A2"/>
    <w:rsid w:val="001662D5"/>
    <w:rsid w:val="00166E8F"/>
    <w:rsid w:val="00167401"/>
    <w:rsid w:val="00167824"/>
    <w:rsid w:val="001702C3"/>
    <w:rsid w:val="00171D55"/>
    <w:rsid w:val="001735DA"/>
    <w:rsid w:val="00173DCC"/>
    <w:rsid w:val="00174867"/>
    <w:rsid w:val="00175861"/>
    <w:rsid w:val="0017590B"/>
    <w:rsid w:val="00175D41"/>
    <w:rsid w:val="00176661"/>
    <w:rsid w:val="00176D97"/>
    <w:rsid w:val="0018084D"/>
    <w:rsid w:val="00181DC5"/>
    <w:rsid w:val="001825FB"/>
    <w:rsid w:val="00182E81"/>
    <w:rsid w:val="001839E8"/>
    <w:rsid w:val="00183C8C"/>
    <w:rsid w:val="00184DD0"/>
    <w:rsid w:val="00187217"/>
    <w:rsid w:val="00190B73"/>
    <w:rsid w:val="00192C53"/>
    <w:rsid w:val="00193632"/>
    <w:rsid w:val="001937F8"/>
    <w:rsid w:val="001942BC"/>
    <w:rsid w:val="00197412"/>
    <w:rsid w:val="001A10CF"/>
    <w:rsid w:val="001A2001"/>
    <w:rsid w:val="001A4739"/>
    <w:rsid w:val="001A4CC5"/>
    <w:rsid w:val="001A5471"/>
    <w:rsid w:val="001A5648"/>
    <w:rsid w:val="001A57B3"/>
    <w:rsid w:val="001A777C"/>
    <w:rsid w:val="001A7939"/>
    <w:rsid w:val="001B10E3"/>
    <w:rsid w:val="001B1E3B"/>
    <w:rsid w:val="001B2CBC"/>
    <w:rsid w:val="001B608E"/>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001"/>
    <w:rsid w:val="001E43AE"/>
    <w:rsid w:val="001E4896"/>
    <w:rsid w:val="001E59FE"/>
    <w:rsid w:val="001E6010"/>
    <w:rsid w:val="001E6CD2"/>
    <w:rsid w:val="001E7E28"/>
    <w:rsid w:val="001F1B18"/>
    <w:rsid w:val="001F1DF4"/>
    <w:rsid w:val="001F2179"/>
    <w:rsid w:val="001F4688"/>
    <w:rsid w:val="001F4AA3"/>
    <w:rsid w:val="001F6299"/>
    <w:rsid w:val="001F6D2B"/>
    <w:rsid w:val="00200BC0"/>
    <w:rsid w:val="00200C77"/>
    <w:rsid w:val="00202402"/>
    <w:rsid w:val="00202815"/>
    <w:rsid w:val="002053FD"/>
    <w:rsid w:val="00205532"/>
    <w:rsid w:val="00205A09"/>
    <w:rsid w:val="002066D9"/>
    <w:rsid w:val="002079E5"/>
    <w:rsid w:val="00207EC5"/>
    <w:rsid w:val="00210485"/>
    <w:rsid w:val="00211394"/>
    <w:rsid w:val="00213DB0"/>
    <w:rsid w:val="0021747B"/>
    <w:rsid w:val="00220465"/>
    <w:rsid w:val="002262B1"/>
    <w:rsid w:val="00227189"/>
    <w:rsid w:val="00231011"/>
    <w:rsid w:val="00231E0D"/>
    <w:rsid w:val="00233C99"/>
    <w:rsid w:val="00237A42"/>
    <w:rsid w:val="002421AA"/>
    <w:rsid w:val="002436FF"/>
    <w:rsid w:val="00243784"/>
    <w:rsid w:val="00244599"/>
    <w:rsid w:val="00244DAC"/>
    <w:rsid w:val="00245230"/>
    <w:rsid w:val="00245B82"/>
    <w:rsid w:val="00245C5C"/>
    <w:rsid w:val="00245D26"/>
    <w:rsid w:val="00246C99"/>
    <w:rsid w:val="002473A7"/>
    <w:rsid w:val="0025398B"/>
    <w:rsid w:val="00256677"/>
    <w:rsid w:val="00260E56"/>
    <w:rsid w:val="00261A68"/>
    <w:rsid w:val="00262D79"/>
    <w:rsid w:val="00263086"/>
    <w:rsid w:val="002642BA"/>
    <w:rsid w:val="00265E26"/>
    <w:rsid w:val="002738E2"/>
    <w:rsid w:val="00273CA7"/>
    <w:rsid w:val="00276C9E"/>
    <w:rsid w:val="00277F93"/>
    <w:rsid w:val="00282087"/>
    <w:rsid w:val="00282CE3"/>
    <w:rsid w:val="00283EB9"/>
    <w:rsid w:val="00284227"/>
    <w:rsid w:val="00285288"/>
    <w:rsid w:val="00285746"/>
    <w:rsid w:val="00285A88"/>
    <w:rsid w:val="00286437"/>
    <w:rsid w:val="00287538"/>
    <w:rsid w:val="00287A04"/>
    <w:rsid w:val="00287C9A"/>
    <w:rsid w:val="00287E36"/>
    <w:rsid w:val="00290995"/>
    <w:rsid w:val="00290BB7"/>
    <w:rsid w:val="002921E0"/>
    <w:rsid w:val="002925A0"/>
    <w:rsid w:val="00292FB7"/>
    <w:rsid w:val="00296254"/>
    <w:rsid w:val="002967B5"/>
    <w:rsid w:val="002A0FBD"/>
    <w:rsid w:val="002A1AB5"/>
    <w:rsid w:val="002A3A99"/>
    <w:rsid w:val="002A5F13"/>
    <w:rsid w:val="002A5FE8"/>
    <w:rsid w:val="002A7C03"/>
    <w:rsid w:val="002B0B2F"/>
    <w:rsid w:val="002B0C76"/>
    <w:rsid w:val="002B1355"/>
    <w:rsid w:val="002B1D3F"/>
    <w:rsid w:val="002B2048"/>
    <w:rsid w:val="002B2B1E"/>
    <w:rsid w:val="002B2CB4"/>
    <w:rsid w:val="002B2DDB"/>
    <w:rsid w:val="002B5A36"/>
    <w:rsid w:val="002B6A07"/>
    <w:rsid w:val="002B6A79"/>
    <w:rsid w:val="002C30FC"/>
    <w:rsid w:val="002C7A06"/>
    <w:rsid w:val="002D08B6"/>
    <w:rsid w:val="002D0B51"/>
    <w:rsid w:val="002D0C6B"/>
    <w:rsid w:val="002D19D4"/>
    <w:rsid w:val="002D3384"/>
    <w:rsid w:val="002D5871"/>
    <w:rsid w:val="002D5A9C"/>
    <w:rsid w:val="002D5D5D"/>
    <w:rsid w:val="002D647C"/>
    <w:rsid w:val="002E05D4"/>
    <w:rsid w:val="002E1018"/>
    <w:rsid w:val="002E15BA"/>
    <w:rsid w:val="002E17E3"/>
    <w:rsid w:val="002E1B42"/>
    <w:rsid w:val="002E247E"/>
    <w:rsid w:val="002E2D19"/>
    <w:rsid w:val="002E3468"/>
    <w:rsid w:val="002E452E"/>
    <w:rsid w:val="002E4D28"/>
    <w:rsid w:val="002E4DEA"/>
    <w:rsid w:val="002E623F"/>
    <w:rsid w:val="002F17D9"/>
    <w:rsid w:val="002F1D7E"/>
    <w:rsid w:val="002F5A4A"/>
    <w:rsid w:val="00300946"/>
    <w:rsid w:val="003014EF"/>
    <w:rsid w:val="003018EB"/>
    <w:rsid w:val="0030221C"/>
    <w:rsid w:val="00302FAD"/>
    <w:rsid w:val="003030D4"/>
    <w:rsid w:val="003032EB"/>
    <w:rsid w:val="003036B5"/>
    <w:rsid w:val="00303C9A"/>
    <w:rsid w:val="00304782"/>
    <w:rsid w:val="0030707A"/>
    <w:rsid w:val="00307F5D"/>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0EBA"/>
    <w:rsid w:val="0034107C"/>
    <w:rsid w:val="00341FE1"/>
    <w:rsid w:val="00343C37"/>
    <w:rsid w:val="0034418E"/>
    <w:rsid w:val="00344A37"/>
    <w:rsid w:val="0034532D"/>
    <w:rsid w:val="00345B31"/>
    <w:rsid w:val="00345D95"/>
    <w:rsid w:val="003462DF"/>
    <w:rsid w:val="0034719F"/>
    <w:rsid w:val="003507D2"/>
    <w:rsid w:val="00351BAD"/>
    <w:rsid w:val="00351F5D"/>
    <w:rsid w:val="00355189"/>
    <w:rsid w:val="00355694"/>
    <w:rsid w:val="0035613B"/>
    <w:rsid w:val="00357202"/>
    <w:rsid w:val="00360D81"/>
    <w:rsid w:val="003610DB"/>
    <w:rsid w:val="0036182F"/>
    <w:rsid w:val="00362F1A"/>
    <w:rsid w:val="00365CA3"/>
    <w:rsid w:val="00366801"/>
    <w:rsid w:val="00366DAC"/>
    <w:rsid w:val="00366FA3"/>
    <w:rsid w:val="00370A68"/>
    <w:rsid w:val="0037130B"/>
    <w:rsid w:val="0037162C"/>
    <w:rsid w:val="00372B60"/>
    <w:rsid w:val="003738F4"/>
    <w:rsid w:val="0037517B"/>
    <w:rsid w:val="0037538D"/>
    <w:rsid w:val="003772BE"/>
    <w:rsid w:val="00380B71"/>
    <w:rsid w:val="00381D92"/>
    <w:rsid w:val="003830D7"/>
    <w:rsid w:val="003854F6"/>
    <w:rsid w:val="00385D94"/>
    <w:rsid w:val="00387708"/>
    <w:rsid w:val="00396C0B"/>
    <w:rsid w:val="00397D22"/>
    <w:rsid w:val="003A026A"/>
    <w:rsid w:val="003A1361"/>
    <w:rsid w:val="003A1FFA"/>
    <w:rsid w:val="003A2C54"/>
    <w:rsid w:val="003A3534"/>
    <w:rsid w:val="003A3626"/>
    <w:rsid w:val="003A362D"/>
    <w:rsid w:val="003A4923"/>
    <w:rsid w:val="003A5221"/>
    <w:rsid w:val="003A763A"/>
    <w:rsid w:val="003A7C94"/>
    <w:rsid w:val="003B02E7"/>
    <w:rsid w:val="003B2613"/>
    <w:rsid w:val="003B27F6"/>
    <w:rsid w:val="003B3E9D"/>
    <w:rsid w:val="003B7642"/>
    <w:rsid w:val="003C00DC"/>
    <w:rsid w:val="003C1296"/>
    <w:rsid w:val="003C21DC"/>
    <w:rsid w:val="003C290B"/>
    <w:rsid w:val="003C3D01"/>
    <w:rsid w:val="003C4411"/>
    <w:rsid w:val="003C5E77"/>
    <w:rsid w:val="003C6FC7"/>
    <w:rsid w:val="003C7430"/>
    <w:rsid w:val="003D0155"/>
    <w:rsid w:val="003D0D19"/>
    <w:rsid w:val="003D233A"/>
    <w:rsid w:val="003D2443"/>
    <w:rsid w:val="003D29A9"/>
    <w:rsid w:val="003D31F4"/>
    <w:rsid w:val="003D371F"/>
    <w:rsid w:val="003D57A7"/>
    <w:rsid w:val="003D594B"/>
    <w:rsid w:val="003D663F"/>
    <w:rsid w:val="003D756C"/>
    <w:rsid w:val="003D76C4"/>
    <w:rsid w:val="003E0520"/>
    <w:rsid w:val="003E0AAE"/>
    <w:rsid w:val="003E29ED"/>
    <w:rsid w:val="003E3554"/>
    <w:rsid w:val="003E39FC"/>
    <w:rsid w:val="003E4594"/>
    <w:rsid w:val="003E64E8"/>
    <w:rsid w:val="003E7F66"/>
    <w:rsid w:val="003F268C"/>
    <w:rsid w:val="003F29EC"/>
    <w:rsid w:val="003F42D5"/>
    <w:rsid w:val="003F5242"/>
    <w:rsid w:val="003F54EC"/>
    <w:rsid w:val="003F742F"/>
    <w:rsid w:val="003F7607"/>
    <w:rsid w:val="00402F86"/>
    <w:rsid w:val="0040402E"/>
    <w:rsid w:val="00404BBC"/>
    <w:rsid w:val="00404F45"/>
    <w:rsid w:val="00405396"/>
    <w:rsid w:val="00407164"/>
    <w:rsid w:val="0041059D"/>
    <w:rsid w:val="004118CD"/>
    <w:rsid w:val="00412A34"/>
    <w:rsid w:val="004135C7"/>
    <w:rsid w:val="004145D2"/>
    <w:rsid w:val="00414D87"/>
    <w:rsid w:val="00415045"/>
    <w:rsid w:val="0041505B"/>
    <w:rsid w:val="00415331"/>
    <w:rsid w:val="004156C6"/>
    <w:rsid w:val="004164FB"/>
    <w:rsid w:val="00416FC1"/>
    <w:rsid w:val="004178E0"/>
    <w:rsid w:val="00423AB8"/>
    <w:rsid w:val="00423C5A"/>
    <w:rsid w:val="00424B2A"/>
    <w:rsid w:val="00432A46"/>
    <w:rsid w:val="00432FE8"/>
    <w:rsid w:val="00434519"/>
    <w:rsid w:val="00434B24"/>
    <w:rsid w:val="00435A42"/>
    <w:rsid w:val="004361EB"/>
    <w:rsid w:val="0043643F"/>
    <w:rsid w:val="00437252"/>
    <w:rsid w:val="00437A48"/>
    <w:rsid w:val="004445EA"/>
    <w:rsid w:val="00444844"/>
    <w:rsid w:val="00444D4F"/>
    <w:rsid w:val="00445165"/>
    <w:rsid w:val="004451B5"/>
    <w:rsid w:val="004470A7"/>
    <w:rsid w:val="00447E32"/>
    <w:rsid w:val="00450040"/>
    <w:rsid w:val="004504A0"/>
    <w:rsid w:val="0045165A"/>
    <w:rsid w:val="0045165C"/>
    <w:rsid w:val="0045211A"/>
    <w:rsid w:val="00452E7F"/>
    <w:rsid w:val="004534E6"/>
    <w:rsid w:val="00453A7E"/>
    <w:rsid w:val="00454143"/>
    <w:rsid w:val="0045422C"/>
    <w:rsid w:val="0045496D"/>
    <w:rsid w:val="004550E9"/>
    <w:rsid w:val="0045584D"/>
    <w:rsid w:val="00455B88"/>
    <w:rsid w:val="00457B6D"/>
    <w:rsid w:val="00457BE0"/>
    <w:rsid w:val="00460A52"/>
    <w:rsid w:val="004613DD"/>
    <w:rsid w:val="00462F07"/>
    <w:rsid w:val="00463996"/>
    <w:rsid w:val="00463B8C"/>
    <w:rsid w:val="00465F94"/>
    <w:rsid w:val="00466626"/>
    <w:rsid w:val="004667E5"/>
    <w:rsid w:val="00466E19"/>
    <w:rsid w:val="0047175F"/>
    <w:rsid w:val="00471B68"/>
    <w:rsid w:val="0047543C"/>
    <w:rsid w:val="00475A30"/>
    <w:rsid w:val="004761C1"/>
    <w:rsid w:val="004774DE"/>
    <w:rsid w:val="00481754"/>
    <w:rsid w:val="00481986"/>
    <w:rsid w:val="00481A16"/>
    <w:rsid w:val="0048230D"/>
    <w:rsid w:val="00484119"/>
    <w:rsid w:val="0048591F"/>
    <w:rsid w:val="0048695B"/>
    <w:rsid w:val="004879B6"/>
    <w:rsid w:val="0049041B"/>
    <w:rsid w:val="004935D0"/>
    <w:rsid w:val="004935D9"/>
    <w:rsid w:val="00494F6F"/>
    <w:rsid w:val="0049711F"/>
    <w:rsid w:val="00497141"/>
    <w:rsid w:val="004978BB"/>
    <w:rsid w:val="00497CFF"/>
    <w:rsid w:val="004A02C5"/>
    <w:rsid w:val="004A0A08"/>
    <w:rsid w:val="004A0D26"/>
    <w:rsid w:val="004A270B"/>
    <w:rsid w:val="004A30B2"/>
    <w:rsid w:val="004A4BCE"/>
    <w:rsid w:val="004A4F07"/>
    <w:rsid w:val="004A6D95"/>
    <w:rsid w:val="004A73BF"/>
    <w:rsid w:val="004A74C4"/>
    <w:rsid w:val="004A7B3E"/>
    <w:rsid w:val="004B05CB"/>
    <w:rsid w:val="004B5742"/>
    <w:rsid w:val="004B5A9B"/>
    <w:rsid w:val="004C0D55"/>
    <w:rsid w:val="004C2332"/>
    <w:rsid w:val="004C436B"/>
    <w:rsid w:val="004C4B84"/>
    <w:rsid w:val="004C5359"/>
    <w:rsid w:val="004C584A"/>
    <w:rsid w:val="004C589C"/>
    <w:rsid w:val="004C5C70"/>
    <w:rsid w:val="004C65DC"/>
    <w:rsid w:val="004C69F9"/>
    <w:rsid w:val="004C76C6"/>
    <w:rsid w:val="004C78A3"/>
    <w:rsid w:val="004D09D2"/>
    <w:rsid w:val="004D2897"/>
    <w:rsid w:val="004D5B73"/>
    <w:rsid w:val="004D5CC3"/>
    <w:rsid w:val="004E1470"/>
    <w:rsid w:val="004E4C38"/>
    <w:rsid w:val="004E4D2E"/>
    <w:rsid w:val="004E4E44"/>
    <w:rsid w:val="004E7156"/>
    <w:rsid w:val="004F095D"/>
    <w:rsid w:val="004F0965"/>
    <w:rsid w:val="004F0ADC"/>
    <w:rsid w:val="004F1DE3"/>
    <w:rsid w:val="004F26DC"/>
    <w:rsid w:val="004F2FC3"/>
    <w:rsid w:val="004F3437"/>
    <w:rsid w:val="004F44E8"/>
    <w:rsid w:val="004F60CB"/>
    <w:rsid w:val="004F7605"/>
    <w:rsid w:val="004F7878"/>
    <w:rsid w:val="004F7FC7"/>
    <w:rsid w:val="00500E1C"/>
    <w:rsid w:val="00501333"/>
    <w:rsid w:val="00501497"/>
    <w:rsid w:val="0050342E"/>
    <w:rsid w:val="005044F6"/>
    <w:rsid w:val="00505937"/>
    <w:rsid w:val="005060CB"/>
    <w:rsid w:val="005062C2"/>
    <w:rsid w:val="005067A6"/>
    <w:rsid w:val="00506D97"/>
    <w:rsid w:val="00510880"/>
    <w:rsid w:val="0051371B"/>
    <w:rsid w:val="00515AFA"/>
    <w:rsid w:val="005167C6"/>
    <w:rsid w:val="00520FA8"/>
    <w:rsid w:val="0052257F"/>
    <w:rsid w:val="00522B4B"/>
    <w:rsid w:val="00523494"/>
    <w:rsid w:val="0052416D"/>
    <w:rsid w:val="00524CA3"/>
    <w:rsid w:val="00525AE8"/>
    <w:rsid w:val="0053293B"/>
    <w:rsid w:val="00532E8E"/>
    <w:rsid w:val="00533547"/>
    <w:rsid w:val="00533BF1"/>
    <w:rsid w:val="00534C7E"/>
    <w:rsid w:val="005365A6"/>
    <w:rsid w:val="005415D8"/>
    <w:rsid w:val="00541A80"/>
    <w:rsid w:val="00542022"/>
    <w:rsid w:val="0054354D"/>
    <w:rsid w:val="005461A9"/>
    <w:rsid w:val="00550818"/>
    <w:rsid w:val="00551B7C"/>
    <w:rsid w:val="005524AD"/>
    <w:rsid w:val="00552DD6"/>
    <w:rsid w:val="00552E23"/>
    <w:rsid w:val="005562DB"/>
    <w:rsid w:val="0056121F"/>
    <w:rsid w:val="005619FD"/>
    <w:rsid w:val="005635BF"/>
    <w:rsid w:val="00564CDA"/>
    <w:rsid w:val="00565EF9"/>
    <w:rsid w:val="005709A4"/>
    <w:rsid w:val="005710FB"/>
    <w:rsid w:val="005716FC"/>
    <w:rsid w:val="00571B60"/>
    <w:rsid w:val="0057356C"/>
    <w:rsid w:val="00573765"/>
    <w:rsid w:val="00573792"/>
    <w:rsid w:val="0057486C"/>
    <w:rsid w:val="00575F9A"/>
    <w:rsid w:val="005762D5"/>
    <w:rsid w:val="00576816"/>
    <w:rsid w:val="00576DA4"/>
    <w:rsid w:val="00580988"/>
    <w:rsid w:val="00581C25"/>
    <w:rsid w:val="00581E1C"/>
    <w:rsid w:val="005833B1"/>
    <w:rsid w:val="00583759"/>
    <w:rsid w:val="0058397F"/>
    <w:rsid w:val="00586E57"/>
    <w:rsid w:val="0059076A"/>
    <w:rsid w:val="00591258"/>
    <w:rsid w:val="00592847"/>
    <w:rsid w:val="00592C1E"/>
    <w:rsid w:val="00592C51"/>
    <w:rsid w:val="00594DDC"/>
    <w:rsid w:val="00595722"/>
    <w:rsid w:val="00595BEA"/>
    <w:rsid w:val="00597545"/>
    <w:rsid w:val="00597D8F"/>
    <w:rsid w:val="00597ED3"/>
    <w:rsid w:val="005A0322"/>
    <w:rsid w:val="005A05CB"/>
    <w:rsid w:val="005A509C"/>
    <w:rsid w:val="005A524A"/>
    <w:rsid w:val="005A58BA"/>
    <w:rsid w:val="005B0A99"/>
    <w:rsid w:val="005B18CD"/>
    <w:rsid w:val="005B20C0"/>
    <w:rsid w:val="005B4421"/>
    <w:rsid w:val="005B5DEB"/>
    <w:rsid w:val="005B64E5"/>
    <w:rsid w:val="005B6C7C"/>
    <w:rsid w:val="005C0899"/>
    <w:rsid w:val="005C16D4"/>
    <w:rsid w:val="005C1C11"/>
    <w:rsid w:val="005C2D8C"/>
    <w:rsid w:val="005C7DA0"/>
    <w:rsid w:val="005D0B8F"/>
    <w:rsid w:val="005D23C1"/>
    <w:rsid w:val="005D5656"/>
    <w:rsid w:val="005D725E"/>
    <w:rsid w:val="005D7703"/>
    <w:rsid w:val="005E282B"/>
    <w:rsid w:val="005E2910"/>
    <w:rsid w:val="005E37AD"/>
    <w:rsid w:val="005E4688"/>
    <w:rsid w:val="005E4F2B"/>
    <w:rsid w:val="005E6F03"/>
    <w:rsid w:val="005E7237"/>
    <w:rsid w:val="005E74EB"/>
    <w:rsid w:val="005F04BA"/>
    <w:rsid w:val="005F154D"/>
    <w:rsid w:val="005F2925"/>
    <w:rsid w:val="005F3AE0"/>
    <w:rsid w:val="005F408F"/>
    <w:rsid w:val="005F554F"/>
    <w:rsid w:val="005F7CE0"/>
    <w:rsid w:val="0060100F"/>
    <w:rsid w:val="006012A9"/>
    <w:rsid w:val="006015B4"/>
    <w:rsid w:val="00601AC2"/>
    <w:rsid w:val="00602165"/>
    <w:rsid w:val="006024FC"/>
    <w:rsid w:val="00603513"/>
    <w:rsid w:val="00603ABF"/>
    <w:rsid w:val="006046C7"/>
    <w:rsid w:val="00604AF5"/>
    <w:rsid w:val="006067DA"/>
    <w:rsid w:val="00607F4D"/>
    <w:rsid w:val="00611429"/>
    <w:rsid w:val="006117F3"/>
    <w:rsid w:val="006129A0"/>
    <w:rsid w:val="0061727E"/>
    <w:rsid w:val="00621D87"/>
    <w:rsid w:val="00621F93"/>
    <w:rsid w:val="0062209E"/>
    <w:rsid w:val="006239D0"/>
    <w:rsid w:val="0062440C"/>
    <w:rsid w:val="00625202"/>
    <w:rsid w:val="0062532D"/>
    <w:rsid w:val="00626143"/>
    <w:rsid w:val="00630470"/>
    <w:rsid w:val="00633C0B"/>
    <w:rsid w:val="00634511"/>
    <w:rsid w:val="00636025"/>
    <w:rsid w:val="00636400"/>
    <w:rsid w:val="006370A6"/>
    <w:rsid w:val="0064023C"/>
    <w:rsid w:val="00640888"/>
    <w:rsid w:val="00640A11"/>
    <w:rsid w:val="00641442"/>
    <w:rsid w:val="00642FAD"/>
    <w:rsid w:val="00643C23"/>
    <w:rsid w:val="0064767D"/>
    <w:rsid w:val="00647BC5"/>
    <w:rsid w:val="00650312"/>
    <w:rsid w:val="006517FD"/>
    <w:rsid w:val="0065486D"/>
    <w:rsid w:val="00654879"/>
    <w:rsid w:val="00654DFE"/>
    <w:rsid w:val="00654ED6"/>
    <w:rsid w:val="00656C48"/>
    <w:rsid w:val="00656F96"/>
    <w:rsid w:val="006627B0"/>
    <w:rsid w:val="006629DC"/>
    <w:rsid w:val="00664CAF"/>
    <w:rsid w:val="00665C5B"/>
    <w:rsid w:val="00666486"/>
    <w:rsid w:val="00671EBF"/>
    <w:rsid w:val="00672134"/>
    <w:rsid w:val="0067628E"/>
    <w:rsid w:val="00680EAB"/>
    <w:rsid w:val="00680F3F"/>
    <w:rsid w:val="00685A19"/>
    <w:rsid w:val="006872BA"/>
    <w:rsid w:val="00687D89"/>
    <w:rsid w:val="0069040A"/>
    <w:rsid w:val="00691D4E"/>
    <w:rsid w:val="00692783"/>
    <w:rsid w:val="00692948"/>
    <w:rsid w:val="00694751"/>
    <w:rsid w:val="0069698A"/>
    <w:rsid w:val="006A060F"/>
    <w:rsid w:val="006A0C56"/>
    <w:rsid w:val="006A1965"/>
    <w:rsid w:val="006A2B15"/>
    <w:rsid w:val="006A2F48"/>
    <w:rsid w:val="006A33A1"/>
    <w:rsid w:val="006A3E49"/>
    <w:rsid w:val="006A4655"/>
    <w:rsid w:val="006A66B6"/>
    <w:rsid w:val="006A69EB"/>
    <w:rsid w:val="006B1E4F"/>
    <w:rsid w:val="006B2640"/>
    <w:rsid w:val="006B3B1E"/>
    <w:rsid w:val="006B45FA"/>
    <w:rsid w:val="006B54C5"/>
    <w:rsid w:val="006B71AF"/>
    <w:rsid w:val="006C2082"/>
    <w:rsid w:val="006C2E4A"/>
    <w:rsid w:val="006C46F9"/>
    <w:rsid w:val="006C4E02"/>
    <w:rsid w:val="006C5193"/>
    <w:rsid w:val="006C65AA"/>
    <w:rsid w:val="006C7C0A"/>
    <w:rsid w:val="006D0ECE"/>
    <w:rsid w:val="006D10D7"/>
    <w:rsid w:val="006D1B86"/>
    <w:rsid w:val="006D257F"/>
    <w:rsid w:val="006D2AB0"/>
    <w:rsid w:val="006D2D81"/>
    <w:rsid w:val="006D2F58"/>
    <w:rsid w:val="006E1250"/>
    <w:rsid w:val="006E2B84"/>
    <w:rsid w:val="006E2BBF"/>
    <w:rsid w:val="006E3210"/>
    <w:rsid w:val="006E323B"/>
    <w:rsid w:val="006E4741"/>
    <w:rsid w:val="006E4884"/>
    <w:rsid w:val="006E5884"/>
    <w:rsid w:val="006E58FC"/>
    <w:rsid w:val="006E68A6"/>
    <w:rsid w:val="006E721C"/>
    <w:rsid w:val="006F0171"/>
    <w:rsid w:val="006F04CE"/>
    <w:rsid w:val="006F060B"/>
    <w:rsid w:val="006F1A01"/>
    <w:rsid w:val="006F207E"/>
    <w:rsid w:val="006F3FB4"/>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1FA5"/>
    <w:rsid w:val="00712487"/>
    <w:rsid w:val="00713BC2"/>
    <w:rsid w:val="00714002"/>
    <w:rsid w:val="0071557B"/>
    <w:rsid w:val="007158F5"/>
    <w:rsid w:val="00715D58"/>
    <w:rsid w:val="0071760B"/>
    <w:rsid w:val="0071768B"/>
    <w:rsid w:val="00720670"/>
    <w:rsid w:val="00720868"/>
    <w:rsid w:val="007215D8"/>
    <w:rsid w:val="00721EDC"/>
    <w:rsid w:val="0072226E"/>
    <w:rsid w:val="00723CC8"/>
    <w:rsid w:val="00723D0D"/>
    <w:rsid w:val="00723E74"/>
    <w:rsid w:val="007252FA"/>
    <w:rsid w:val="00727A76"/>
    <w:rsid w:val="0073065F"/>
    <w:rsid w:val="00733088"/>
    <w:rsid w:val="00735CD7"/>
    <w:rsid w:val="00741855"/>
    <w:rsid w:val="00741DE8"/>
    <w:rsid w:val="00743EA1"/>
    <w:rsid w:val="00743FBB"/>
    <w:rsid w:val="00744F54"/>
    <w:rsid w:val="007503D4"/>
    <w:rsid w:val="00750B0F"/>
    <w:rsid w:val="00750BB2"/>
    <w:rsid w:val="007526D3"/>
    <w:rsid w:val="00753113"/>
    <w:rsid w:val="007567EB"/>
    <w:rsid w:val="00761116"/>
    <w:rsid w:val="0076244A"/>
    <w:rsid w:val="0076262D"/>
    <w:rsid w:val="00764645"/>
    <w:rsid w:val="00764965"/>
    <w:rsid w:val="007656A0"/>
    <w:rsid w:val="00766013"/>
    <w:rsid w:val="00766AAD"/>
    <w:rsid w:val="00766E4D"/>
    <w:rsid w:val="00772561"/>
    <w:rsid w:val="00774ABC"/>
    <w:rsid w:val="00775765"/>
    <w:rsid w:val="007764C8"/>
    <w:rsid w:val="0078073A"/>
    <w:rsid w:val="00781646"/>
    <w:rsid w:val="0078233E"/>
    <w:rsid w:val="0078275A"/>
    <w:rsid w:val="00782C6A"/>
    <w:rsid w:val="007847D3"/>
    <w:rsid w:val="00784A3D"/>
    <w:rsid w:val="00785180"/>
    <w:rsid w:val="00786801"/>
    <w:rsid w:val="00787C49"/>
    <w:rsid w:val="0079014D"/>
    <w:rsid w:val="007907AC"/>
    <w:rsid w:val="007914B2"/>
    <w:rsid w:val="007919A2"/>
    <w:rsid w:val="007930A9"/>
    <w:rsid w:val="007945CF"/>
    <w:rsid w:val="007947E8"/>
    <w:rsid w:val="00794D8D"/>
    <w:rsid w:val="00795652"/>
    <w:rsid w:val="00796FC5"/>
    <w:rsid w:val="007A5484"/>
    <w:rsid w:val="007A6C91"/>
    <w:rsid w:val="007B0865"/>
    <w:rsid w:val="007B0D5A"/>
    <w:rsid w:val="007B21D1"/>
    <w:rsid w:val="007B21FA"/>
    <w:rsid w:val="007B3999"/>
    <w:rsid w:val="007B431F"/>
    <w:rsid w:val="007B494F"/>
    <w:rsid w:val="007C251E"/>
    <w:rsid w:val="007C2B9F"/>
    <w:rsid w:val="007C45DF"/>
    <w:rsid w:val="007C5E9D"/>
    <w:rsid w:val="007C684C"/>
    <w:rsid w:val="007C7FC9"/>
    <w:rsid w:val="007D2B90"/>
    <w:rsid w:val="007D55D3"/>
    <w:rsid w:val="007D5F54"/>
    <w:rsid w:val="007D628F"/>
    <w:rsid w:val="007D637A"/>
    <w:rsid w:val="007D7CFA"/>
    <w:rsid w:val="007D7DBA"/>
    <w:rsid w:val="007D7DE5"/>
    <w:rsid w:val="007E39A2"/>
    <w:rsid w:val="007E4204"/>
    <w:rsid w:val="007E4724"/>
    <w:rsid w:val="007E4F29"/>
    <w:rsid w:val="007E7212"/>
    <w:rsid w:val="007F11FE"/>
    <w:rsid w:val="007F1401"/>
    <w:rsid w:val="007F2D52"/>
    <w:rsid w:val="007F2F08"/>
    <w:rsid w:val="007F458D"/>
    <w:rsid w:val="007F51BA"/>
    <w:rsid w:val="007F532E"/>
    <w:rsid w:val="007F59F4"/>
    <w:rsid w:val="007F6392"/>
    <w:rsid w:val="0080049F"/>
    <w:rsid w:val="008011EF"/>
    <w:rsid w:val="00802475"/>
    <w:rsid w:val="00803295"/>
    <w:rsid w:val="0080355C"/>
    <w:rsid w:val="0080461B"/>
    <w:rsid w:val="008052EE"/>
    <w:rsid w:val="00805BC1"/>
    <w:rsid w:val="00805C55"/>
    <w:rsid w:val="00811E28"/>
    <w:rsid w:val="00812231"/>
    <w:rsid w:val="0081240B"/>
    <w:rsid w:val="008157BC"/>
    <w:rsid w:val="0081582D"/>
    <w:rsid w:val="00815AEE"/>
    <w:rsid w:val="00815B7D"/>
    <w:rsid w:val="00817F35"/>
    <w:rsid w:val="00821313"/>
    <w:rsid w:val="0082293B"/>
    <w:rsid w:val="00822A67"/>
    <w:rsid w:val="00823011"/>
    <w:rsid w:val="0082343F"/>
    <w:rsid w:val="008273D1"/>
    <w:rsid w:val="00830B46"/>
    <w:rsid w:val="0083492A"/>
    <w:rsid w:val="0083517B"/>
    <w:rsid w:val="008359FF"/>
    <w:rsid w:val="008379D2"/>
    <w:rsid w:val="00841A61"/>
    <w:rsid w:val="00841AD4"/>
    <w:rsid w:val="00841F43"/>
    <w:rsid w:val="00842397"/>
    <w:rsid w:val="00843CBD"/>
    <w:rsid w:val="0084409E"/>
    <w:rsid w:val="00844380"/>
    <w:rsid w:val="00846F6F"/>
    <w:rsid w:val="00850ECF"/>
    <w:rsid w:val="008517D2"/>
    <w:rsid w:val="00851E86"/>
    <w:rsid w:val="0085314A"/>
    <w:rsid w:val="00853DE0"/>
    <w:rsid w:val="00854C04"/>
    <w:rsid w:val="00856D5C"/>
    <w:rsid w:val="0086146C"/>
    <w:rsid w:val="0086175E"/>
    <w:rsid w:val="00861803"/>
    <w:rsid w:val="00862A07"/>
    <w:rsid w:val="00864970"/>
    <w:rsid w:val="00864BE4"/>
    <w:rsid w:val="00864FB1"/>
    <w:rsid w:val="00865AED"/>
    <w:rsid w:val="0086606A"/>
    <w:rsid w:val="00866FA5"/>
    <w:rsid w:val="0086792B"/>
    <w:rsid w:val="00870408"/>
    <w:rsid w:val="00871E77"/>
    <w:rsid w:val="00874CC0"/>
    <w:rsid w:val="00876109"/>
    <w:rsid w:val="00876325"/>
    <w:rsid w:val="008767E8"/>
    <w:rsid w:val="00880171"/>
    <w:rsid w:val="00882155"/>
    <w:rsid w:val="0088403F"/>
    <w:rsid w:val="008840C4"/>
    <w:rsid w:val="00885BC6"/>
    <w:rsid w:val="00887738"/>
    <w:rsid w:val="0089025F"/>
    <w:rsid w:val="00891666"/>
    <w:rsid w:val="00891846"/>
    <w:rsid w:val="00891A2A"/>
    <w:rsid w:val="008933E8"/>
    <w:rsid w:val="008945A0"/>
    <w:rsid w:val="00896D93"/>
    <w:rsid w:val="008971E1"/>
    <w:rsid w:val="00897FB7"/>
    <w:rsid w:val="008A1122"/>
    <w:rsid w:val="008A2D66"/>
    <w:rsid w:val="008A2FDF"/>
    <w:rsid w:val="008A4F96"/>
    <w:rsid w:val="008A64A5"/>
    <w:rsid w:val="008A6D51"/>
    <w:rsid w:val="008B0504"/>
    <w:rsid w:val="008B14C6"/>
    <w:rsid w:val="008B18C0"/>
    <w:rsid w:val="008B4F48"/>
    <w:rsid w:val="008B56EF"/>
    <w:rsid w:val="008B66CA"/>
    <w:rsid w:val="008B7494"/>
    <w:rsid w:val="008C012E"/>
    <w:rsid w:val="008C030C"/>
    <w:rsid w:val="008C21D1"/>
    <w:rsid w:val="008C2974"/>
    <w:rsid w:val="008C3205"/>
    <w:rsid w:val="008C33DB"/>
    <w:rsid w:val="008C59BE"/>
    <w:rsid w:val="008C74E2"/>
    <w:rsid w:val="008D0E97"/>
    <w:rsid w:val="008D390E"/>
    <w:rsid w:val="008D6140"/>
    <w:rsid w:val="008D7AEC"/>
    <w:rsid w:val="008E223B"/>
    <w:rsid w:val="008E3B85"/>
    <w:rsid w:val="008E428E"/>
    <w:rsid w:val="008E487E"/>
    <w:rsid w:val="008E5AAC"/>
    <w:rsid w:val="008E74BF"/>
    <w:rsid w:val="008F0064"/>
    <w:rsid w:val="008F00A0"/>
    <w:rsid w:val="008F2435"/>
    <w:rsid w:val="008F36EB"/>
    <w:rsid w:val="008F49EB"/>
    <w:rsid w:val="008F5CB8"/>
    <w:rsid w:val="008F7E33"/>
    <w:rsid w:val="00902A18"/>
    <w:rsid w:val="00903C56"/>
    <w:rsid w:val="0090469F"/>
    <w:rsid w:val="00904D36"/>
    <w:rsid w:val="0090586B"/>
    <w:rsid w:val="00905919"/>
    <w:rsid w:val="009073D9"/>
    <w:rsid w:val="00907969"/>
    <w:rsid w:val="0091004E"/>
    <w:rsid w:val="0091149F"/>
    <w:rsid w:val="00914494"/>
    <w:rsid w:val="00920231"/>
    <w:rsid w:val="00920958"/>
    <w:rsid w:val="00925AE8"/>
    <w:rsid w:val="009265C2"/>
    <w:rsid w:val="00931F2A"/>
    <w:rsid w:val="00933105"/>
    <w:rsid w:val="00933283"/>
    <w:rsid w:val="009338C4"/>
    <w:rsid w:val="00933CF6"/>
    <w:rsid w:val="009347A9"/>
    <w:rsid w:val="00934AAC"/>
    <w:rsid w:val="00935688"/>
    <w:rsid w:val="00935AF1"/>
    <w:rsid w:val="00936898"/>
    <w:rsid w:val="00943805"/>
    <w:rsid w:val="00943B50"/>
    <w:rsid w:val="00943C27"/>
    <w:rsid w:val="00945E6F"/>
    <w:rsid w:val="00946C12"/>
    <w:rsid w:val="00950A0E"/>
    <w:rsid w:val="0095146B"/>
    <w:rsid w:val="00951F4A"/>
    <w:rsid w:val="009538C3"/>
    <w:rsid w:val="0095419E"/>
    <w:rsid w:val="00957C2C"/>
    <w:rsid w:val="00960F08"/>
    <w:rsid w:val="00962395"/>
    <w:rsid w:val="0096502A"/>
    <w:rsid w:val="00965BC9"/>
    <w:rsid w:val="00965D91"/>
    <w:rsid w:val="00966313"/>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5B99"/>
    <w:rsid w:val="0098665E"/>
    <w:rsid w:val="00992D24"/>
    <w:rsid w:val="00992DFF"/>
    <w:rsid w:val="009948C2"/>
    <w:rsid w:val="00996230"/>
    <w:rsid w:val="009964E7"/>
    <w:rsid w:val="009A0724"/>
    <w:rsid w:val="009A0879"/>
    <w:rsid w:val="009A30FB"/>
    <w:rsid w:val="009A373B"/>
    <w:rsid w:val="009A532D"/>
    <w:rsid w:val="009B10EC"/>
    <w:rsid w:val="009B1C52"/>
    <w:rsid w:val="009B4D70"/>
    <w:rsid w:val="009B5386"/>
    <w:rsid w:val="009B5523"/>
    <w:rsid w:val="009B77FE"/>
    <w:rsid w:val="009B7C5C"/>
    <w:rsid w:val="009C1063"/>
    <w:rsid w:val="009C2EE8"/>
    <w:rsid w:val="009C36DF"/>
    <w:rsid w:val="009C541C"/>
    <w:rsid w:val="009C5647"/>
    <w:rsid w:val="009C78D1"/>
    <w:rsid w:val="009D0564"/>
    <w:rsid w:val="009D1060"/>
    <w:rsid w:val="009D1C9C"/>
    <w:rsid w:val="009D2259"/>
    <w:rsid w:val="009D4C34"/>
    <w:rsid w:val="009D59F9"/>
    <w:rsid w:val="009D68AF"/>
    <w:rsid w:val="009D6D4C"/>
    <w:rsid w:val="009E0FFC"/>
    <w:rsid w:val="009E1434"/>
    <w:rsid w:val="009E2A20"/>
    <w:rsid w:val="009E3400"/>
    <w:rsid w:val="009E3661"/>
    <w:rsid w:val="009E7824"/>
    <w:rsid w:val="009F1A79"/>
    <w:rsid w:val="009F2145"/>
    <w:rsid w:val="009F2850"/>
    <w:rsid w:val="009F29BF"/>
    <w:rsid w:val="009F4A09"/>
    <w:rsid w:val="009F6CBF"/>
    <w:rsid w:val="009F7D18"/>
    <w:rsid w:val="00A000A7"/>
    <w:rsid w:val="00A005B3"/>
    <w:rsid w:val="00A00A51"/>
    <w:rsid w:val="00A00EFB"/>
    <w:rsid w:val="00A0195C"/>
    <w:rsid w:val="00A02693"/>
    <w:rsid w:val="00A0308F"/>
    <w:rsid w:val="00A03136"/>
    <w:rsid w:val="00A03D5A"/>
    <w:rsid w:val="00A0434B"/>
    <w:rsid w:val="00A05456"/>
    <w:rsid w:val="00A05B70"/>
    <w:rsid w:val="00A05DD7"/>
    <w:rsid w:val="00A0758B"/>
    <w:rsid w:val="00A10DB5"/>
    <w:rsid w:val="00A10DC9"/>
    <w:rsid w:val="00A10E92"/>
    <w:rsid w:val="00A11F20"/>
    <w:rsid w:val="00A12A15"/>
    <w:rsid w:val="00A12E55"/>
    <w:rsid w:val="00A13139"/>
    <w:rsid w:val="00A1443F"/>
    <w:rsid w:val="00A161E2"/>
    <w:rsid w:val="00A16E3A"/>
    <w:rsid w:val="00A17FC4"/>
    <w:rsid w:val="00A20AE4"/>
    <w:rsid w:val="00A22377"/>
    <w:rsid w:val="00A23164"/>
    <w:rsid w:val="00A2382C"/>
    <w:rsid w:val="00A23B29"/>
    <w:rsid w:val="00A23D4E"/>
    <w:rsid w:val="00A24A8E"/>
    <w:rsid w:val="00A24C5B"/>
    <w:rsid w:val="00A319C4"/>
    <w:rsid w:val="00A32CBA"/>
    <w:rsid w:val="00A34083"/>
    <w:rsid w:val="00A3436B"/>
    <w:rsid w:val="00A35661"/>
    <w:rsid w:val="00A379D0"/>
    <w:rsid w:val="00A40111"/>
    <w:rsid w:val="00A40673"/>
    <w:rsid w:val="00A407C2"/>
    <w:rsid w:val="00A41833"/>
    <w:rsid w:val="00A42B19"/>
    <w:rsid w:val="00A4465B"/>
    <w:rsid w:val="00A460CD"/>
    <w:rsid w:val="00A46BDE"/>
    <w:rsid w:val="00A46E8B"/>
    <w:rsid w:val="00A46EF4"/>
    <w:rsid w:val="00A50BA3"/>
    <w:rsid w:val="00A51E24"/>
    <w:rsid w:val="00A52CE5"/>
    <w:rsid w:val="00A53294"/>
    <w:rsid w:val="00A53D65"/>
    <w:rsid w:val="00A551F7"/>
    <w:rsid w:val="00A560A6"/>
    <w:rsid w:val="00A564BF"/>
    <w:rsid w:val="00A571E2"/>
    <w:rsid w:val="00A57F7D"/>
    <w:rsid w:val="00A60F40"/>
    <w:rsid w:val="00A62630"/>
    <w:rsid w:val="00A640E3"/>
    <w:rsid w:val="00A64C32"/>
    <w:rsid w:val="00A66E6B"/>
    <w:rsid w:val="00A676B6"/>
    <w:rsid w:val="00A74B85"/>
    <w:rsid w:val="00A759C2"/>
    <w:rsid w:val="00A76B11"/>
    <w:rsid w:val="00A82324"/>
    <w:rsid w:val="00A82ED3"/>
    <w:rsid w:val="00A84041"/>
    <w:rsid w:val="00A847CD"/>
    <w:rsid w:val="00A85638"/>
    <w:rsid w:val="00A85ADD"/>
    <w:rsid w:val="00A92F17"/>
    <w:rsid w:val="00A942CE"/>
    <w:rsid w:val="00A96F2A"/>
    <w:rsid w:val="00A971CD"/>
    <w:rsid w:val="00AA0781"/>
    <w:rsid w:val="00AA0EA0"/>
    <w:rsid w:val="00AA101C"/>
    <w:rsid w:val="00AA11A4"/>
    <w:rsid w:val="00AA203A"/>
    <w:rsid w:val="00AA3210"/>
    <w:rsid w:val="00AA3C40"/>
    <w:rsid w:val="00AA47D8"/>
    <w:rsid w:val="00AA7C98"/>
    <w:rsid w:val="00AB0A5D"/>
    <w:rsid w:val="00AB1080"/>
    <w:rsid w:val="00AB1CC0"/>
    <w:rsid w:val="00AB2D25"/>
    <w:rsid w:val="00AB4F51"/>
    <w:rsid w:val="00AB7921"/>
    <w:rsid w:val="00AB798A"/>
    <w:rsid w:val="00AC1EC7"/>
    <w:rsid w:val="00AC32C5"/>
    <w:rsid w:val="00AC3773"/>
    <w:rsid w:val="00AC3F67"/>
    <w:rsid w:val="00AC44C4"/>
    <w:rsid w:val="00AC500C"/>
    <w:rsid w:val="00AC59B3"/>
    <w:rsid w:val="00AC7A4C"/>
    <w:rsid w:val="00AC7C99"/>
    <w:rsid w:val="00AD0C90"/>
    <w:rsid w:val="00AD2081"/>
    <w:rsid w:val="00AD32D8"/>
    <w:rsid w:val="00AD3C2B"/>
    <w:rsid w:val="00AD43D6"/>
    <w:rsid w:val="00AD4AD4"/>
    <w:rsid w:val="00AD57D1"/>
    <w:rsid w:val="00AE031D"/>
    <w:rsid w:val="00AE207D"/>
    <w:rsid w:val="00AE219F"/>
    <w:rsid w:val="00AE435B"/>
    <w:rsid w:val="00AE4736"/>
    <w:rsid w:val="00AE75FF"/>
    <w:rsid w:val="00AE7D04"/>
    <w:rsid w:val="00AF050E"/>
    <w:rsid w:val="00AF07E9"/>
    <w:rsid w:val="00AF158D"/>
    <w:rsid w:val="00AF1610"/>
    <w:rsid w:val="00AF281B"/>
    <w:rsid w:val="00AF45C4"/>
    <w:rsid w:val="00AF6468"/>
    <w:rsid w:val="00B003CB"/>
    <w:rsid w:val="00B0092E"/>
    <w:rsid w:val="00B01105"/>
    <w:rsid w:val="00B014F2"/>
    <w:rsid w:val="00B02025"/>
    <w:rsid w:val="00B02B29"/>
    <w:rsid w:val="00B02FA0"/>
    <w:rsid w:val="00B04CD1"/>
    <w:rsid w:val="00B05CE5"/>
    <w:rsid w:val="00B065C9"/>
    <w:rsid w:val="00B11B47"/>
    <w:rsid w:val="00B11CA4"/>
    <w:rsid w:val="00B154F0"/>
    <w:rsid w:val="00B169E7"/>
    <w:rsid w:val="00B1763B"/>
    <w:rsid w:val="00B20AD2"/>
    <w:rsid w:val="00B245EC"/>
    <w:rsid w:val="00B24975"/>
    <w:rsid w:val="00B2620E"/>
    <w:rsid w:val="00B27B48"/>
    <w:rsid w:val="00B312B5"/>
    <w:rsid w:val="00B31C6C"/>
    <w:rsid w:val="00B31EB2"/>
    <w:rsid w:val="00B322D0"/>
    <w:rsid w:val="00B3286D"/>
    <w:rsid w:val="00B32BCE"/>
    <w:rsid w:val="00B33533"/>
    <w:rsid w:val="00B3399F"/>
    <w:rsid w:val="00B348C2"/>
    <w:rsid w:val="00B3743B"/>
    <w:rsid w:val="00B400F5"/>
    <w:rsid w:val="00B40311"/>
    <w:rsid w:val="00B40C87"/>
    <w:rsid w:val="00B40CA4"/>
    <w:rsid w:val="00B411FB"/>
    <w:rsid w:val="00B4176B"/>
    <w:rsid w:val="00B41D19"/>
    <w:rsid w:val="00B42149"/>
    <w:rsid w:val="00B42DDB"/>
    <w:rsid w:val="00B43EC1"/>
    <w:rsid w:val="00B47283"/>
    <w:rsid w:val="00B472F3"/>
    <w:rsid w:val="00B5303F"/>
    <w:rsid w:val="00B54A5C"/>
    <w:rsid w:val="00B55B8C"/>
    <w:rsid w:val="00B55E22"/>
    <w:rsid w:val="00B55EFA"/>
    <w:rsid w:val="00B57671"/>
    <w:rsid w:val="00B61861"/>
    <w:rsid w:val="00B62241"/>
    <w:rsid w:val="00B62CEB"/>
    <w:rsid w:val="00B64D68"/>
    <w:rsid w:val="00B650D5"/>
    <w:rsid w:val="00B66585"/>
    <w:rsid w:val="00B72BC7"/>
    <w:rsid w:val="00B76194"/>
    <w:rsid w:val="00B763CA"/>
    <w:rsid w:val="00B768C1"/>
    <w:rsid w:val="00B77608"/>
    <w:rsid w:val="00B81AF4"/>
    <w:rsid w:val="00B8245C"/>
    <w:rsid w:val="00B83769"/>
    <w:rsid w:val="00B85883"/>
    <w:rsid w:val="00B85B8A"/>
    <w:rsid w:val="00B85BD3"/>
    <w:rsid w:val="00B86482"/>
    <w:rsid w:val="00B86F1E"/>
    <w:rsid w:val="00B911E4"/>
    <w:rsid w:val="00B924D5"/>
    <w:rsid w:val="00B92AA1"/>
    <w:rsid w:val="00B947F4"/>
    <w:rsid w:val="00B94817"/>
    <w:rsid w:val="00B94D3D"/>
    <w:rsid w:val="00B95382"/>
    <w:rsid w:val="00B9603A"/>
    <w:rsid w:val="00B961B1"/>
    <w:rsid w:val="00B9653A"/>
    <w:rsid w:val="00B97469"/>
    <w:rsid w:val="00BA040A"/>
    <w:rsid w:val="00BA5179"/>
    <w:rsid w:val="00BB001A"/>
    <w:rsid w:val="00BB19A0"/>
    <w:rsid w:val="00BB2395"/>
    <w:rsid w:val="00BB3348"/>
    <w:rsid w:val="00BB4928"/>
    <w:rsid w:val="00BB60B9"/>
    <w:rsid w:val="00BC1057"/>
    <w:rsid w:val="00BC2A9B"/>
    <w:rsid w:val="00BC31F7"/>
    <w:rsid w:val="00BC3E82"/>
    <w:rsid w:val="00BC45C3"/>
    <w:rsid w:val="00BC5437"/>
    <w:rsid w:val="00BC58A9"/>
    <w:rsid w:val="00BC6C75"/>
    <w:rsid w:val="00BC6FDE"/>
    <w:rsid w:val="00BC712C"/>
    <w:rsid w:val="00BC730D"/>
    <w:rsid w:val="00BC7331"/>
    <w:rsid w:val="00BD0A74"/>
    <w:rsid w:val="00BD0D31"/>
    <w:rsid w:val="00BD0ECA"/>
    <w:rsid w:val="00BD19A3"/>
    <w:rsid w:val="00BD3E87"/>
    <w:rsid w:val="00BD427C"/>
    <w:rsid w:val="00BD5F3D"/>
    <w:rsid w:val="00BD64F5"/>
    <w:rsid w:val="00BE0941"/>
    <w:rsid w:val="00BE19EC"/>
    <w:rsid w:val="00BE1B9A"/>
    <w:rsid w:val="00BE2D7A"/>
    <w:rsid w:val="00BE447A"/>
    <w:rsid w:val="00BE4F7E"/>
    <w:rsid w:val="00BF1DBB"/>
    <w:rsid w:val="00BF2866"/>
    <w:rsid w:val="00BF29CA"/>
    <w:rsid w:val="00BF2B3E"/>
    <w:rsid w:val="00BF2D55"/>
    <w:rsid w:val="00BF4E44"/>
    <w:rsid w:val="00BF50B2"/>
    <w:rsid w:val="00BF5F61"/>
    <w:rsid w:val="00BF74B4"/>
    <w:rsid w:val="00C010A2"/>
    <w:rsid w:val="00C03C0F"/>
    <w:rsid w:val="00C04742"/>
    <w:rsid w:val="00C050E0"/>
    <w:rsid w:val="00C06181"/>
    <w:rsid w:val="00C07E3D"/>
    <w:rsid w:val="00C10D4A"/>
    <w:rsid w:val="00C12E4E"/>
    <w:rsid w:val="00C130FD"/>
    <w:rsid w:val="00C15E3E"/>
    <w:rsid w:val="00C166CA"/>
    <w:rsid w:val="00C206A1"/>
    <w:rsid w:val="00C218A1"/>
    <w:rsid w:val="00C21C62"/>
    <w:rsid w:val="00C22141"/>
    <w:rsid w:val="00C22FC4"/>
    <w:rsid w:val="00C246A0"/>
    <w:rsid w:val="00C257C3"/>
    <w:rsid w:val="00C3071B"/>
    <w:rsid w:val="00C30B6B"/>
    <w:rsid w:val="00C3127F"/>
    <w:rsid w:val="00C33D11"/>
    <w:rsid w:val="00C35D20"/>
    <w:rsid w:val="00C36AFD"/>
    <w:rsid w:val="00C36E09"/>
    <w:rsid w:val="00C36E67"/>
    <w:rsid w:val="00C3787F"/>
    <w:rsid w:val="00C40ED8"/>
    <w:rsid w:val="00C42DB1"/>
    <w:rsid w:val="00C43939"/>
    <w:rsid w:val="00C452B1"/>
    <w:rsid w:val="00C45F39"/>
    <w:rsid w:val="00C46432"/>
    <w:rsid w:val="00C46B6E"/>
    <w:rsid w:val="00C474EC"/>
    <w:rsid w:val="00C500B9"/>
    <w:rsid w:val="00C5040E"/>
    <w:rsid w:val="00C51240"/>
    <w:rsid w:val="00C5176B"/>
    <w:rsid w:val="00C54380"/>
    <w:rsid w:val="00C5584E"/>
    <w:rsid w:val="00C55F41"/>
    <w:rsid w:val="00C60D1F"/>
    <w:rsid w:val="00C61CF6"/>
    <w:rsid w:val="00C62218"/>
    <w:rsid w:val="00C629CA"/>
    <w:rsid w:val="00C648BF"/>
    <w:rsid w:val="00C65899"/>
    <w:rsid w:val="00C669A1"/>
    <w:rsid w:val="00C67CE8"/>
    <w:rsid w:val="00C67E3B"/>
    <w:rsid w:val="00C71EB9"/>
    <w:rsid w:val="00C72515"/>
    <w:rsid w:val="00C72C55"/>
    <w:rsid w:val="00C73A25"/>
    <w:rsid w:val="00C7502F"/>
    <w:rsid w:val="00C809E8"/>
    <w:rsid w:val="00C81BC3"/>
    <w:rsid w:val="00C81D3A"/>
    <w:rsid w:val="00C82D07"/>
    <w:rsid w:val="00C82FC2"/>
    <w:rsid w:val="00C83646"/>
    <w:rsid w:val="00C8393C"/>
    <w:rsid w:val="00C83FC2"/>
    <w:rsid w:val="00C90358"/>
    <w:rsid w:val="00C90E3D"/>
    <w:rsid w:val="00C9106C"/>
    <w:rsid w:val="00C91B8D"/>
    <w:rsid w:val="00C93091"/>
    <w:rsid w:val="00C93237"/>
    <w:rsid w:val="00C97B1D"/>
    <w:rsid w:val="00CA0FB1"/>
    <w:rsid w:val="00CA1011"/>
    <w:rsid w:val="00CA1EEF"/>
    <w:rsid w:val="00CA41C1"/>
    <w:rsid w:val="00CA556A"/>
    <w:rsid w:val="00CB2D15"/>
    <w:rsid w:val="00CB35A0"/>
    <w:rsid w:val="00CB37DD"/>
    <w:rsid w:val="00CB3CA6"/>
    <w:rsid w:val="00CB486A"/>
    <w:rsid w:val="00CB5054"/>
    <w:rsid w:val="00CB55DF"/>
    <w:rsid w:val="00CB61B1"/>
    <w:rsid w:val="00CB64E9"/>
    <w:rsid w:val="00CB7E0D"/>
    <w:rsid w:val="00CC0074"/>
    <w:rsid w:val="00CC0217"/>
    <w:rsid w:val="00CC1532"/>
    <w:rsid w:val="00CC209E"/>
    <w:rsid w:val="00CC5303"/>
    <w:rsid w:val="00CD010A"/>
    <w:rsid w:val="00CD278F"/>
    <w:rsid w:val="00CD3CBD"/>
    <w:rsid w:val="00CD5856"/>
    <w:rsid w:val="00CD642D"/>
    <w:rsid w:val="00CE2C8F"/>
    <w:rsid w:val="00CE2DFB"/>
    <w:rsid w:val="00CE3853"/>
    <w:rsid w:val="00CE4450"/>
    <w:rsid w:val="00CE47FB"/>
    <w:rsid w:val="00CE48DC"/>
    <w:rsid w:val="00CE4A2D"/>
    <w:rsid w:val="00CE4A9D"/>
    <w:rsid w:val="00CE4DD0"/>
    <w:rsid w:val="00CE51E1"/>
    <w:rsid w:val="00CE53BB"/>
    <w:rsid w:val="00CE7A86"/>
    <w:rsid w:val="00CF2258"/>
    <w:rsid w:val="00CF473B"/>
    <w:rsid w:val="00CF6AD8"/>
    <w:rsid w:val="00CF6D76"/>
    <w:rsid w:val="00CF710C"/>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0D0"/>
    <w:rsid w:val="00D14971"/>
    <w:rsid w:val="00D218ED"/>
    <w:rsid w:val="00D21B39"/>
    <w:rsid w:val="00D225F5"/>
    <w:rsid w:val="00D234BC"/>
    <w:rsid w:val="00D238B4"/>
    <w:rsid w:val="00D23F5C"/>
    <w:rsid w:val="00D266BC"/>
    <w:rsid w:val="00D26F2D"/>
    <w:rsid w:val="00D2731E"/>
    <w:rsid w:val="00D31120"/>
    <w:rsid w:val="00D34130"/>
    <w:rsid w:val="00D35F05"/>
    <w:rsid w:val="00D365F5"/>
    <w:rsid w:val="00D36D82"/>
    <w:rsid w:val="00D375B9"/>
    <w:rsid w:val="00D379F1"/>
    <w:rsid w:val="00D434FC"/>
    <w:rsid w:val="00D438BC"/>
    <w:rsid w:val="00D4467F"/>
    <w:rsid w:val="00D46366"/>
    <w:rsid w:val="00D471EF"/>
    <w:rsid w:val="00D47909"/>
    <w:rsid w:val="00D47AA5"/>
    <w:rsid w:val="00D51199"/>
    <w:rsid w:val="00D52D4F"/>
    <w:rsid w:val="00D53671"/>
    <w:rsid w:val="00D5424E"/>
    <w:rsid w:val="00D54271"/>
    <w:rsid w:val="00D5672E"/>
    <w:rsid w:val="00D60DEA"/>
    <w:rsid w:val="00D6204D"/>
    <w:rsid w:val="00D656E8"/>
    <w:rsid w:val="00D66C42"/>
    <w:rsid w:val="00D67574"/>
    <w:rsid w:val="00D7152D"/>
    <w:rsid w:val="00D7161B"/>
    <w:rsid w:val="00D72FAB"/>
    <w:rsid w:val="00D7467E"/>
    <w:rsid w:val="00D7577D"/>
    <w:rsid w:val="00D76988"/>
    <w:rsid w:val="00D82040"/>
    <w:rsid w:val="00D83FFD"/>
    <w:rsid w:val="00D84683"/>
    <w:rsid w:val="00D869C6"/>
    <w:rsid w:val="00D871AC"/>
    <w:rsid w:val="00D87DE4"/>
    <w:rsid w:val="00D9153F"/>
    <w:rsid w:val="00D94114"/>
    <w:rsid w:val="00D94AB6"/>
    <w:rsid w:val="00D94B42"/>
    <w:rsid w:val="00D95F78"/>
    <w:rsid w:val="00D96739"/>
    <w:rsid w:val="00D97524"/>
    <w:rsid w:val="00DA09CD"/>
    <w:rsid w:val="00DA169A"/>
    <w:rsid w:val="00DA1F31"/>
    <w:rsid w:val="00DA32E9"/>
    <w:rsid w:val="00DA3857"/>
    <w:rsid w:val="00DA72C2"/>
    <w:rsid w:val="00DB0012"/>
    <w:rsid w:val="00DB02D7"/>
    <w:rsid w:val="00DB0992"/>
    <w:rsid w:val="00DB0CE4"/>
    <w:rsid w:val="00DB35C7"/>
    <w:rsid w:val="00DB3A54"/>
    <w:rsid w:val="00DB3BAB"/>
    <w:rsid w:val="00DB5DBF"/>
    <w:rsid w:val="00DB649B"/>
    <w:rsid w:val="00DB6F27"/>
    <w:rsid w:val="00DC24FB"/>
    <w:rsid w:val="00DC2C53"/>
    <w:rsid w:val="00DC2E9E"/>
    <w:rsid w:val="00DC3085"/>
    <w:rsid w:val="00DC5192"/>
    <w:rsid w:val="00DC5E58"/>
    <w:rsid w:val="00DD0530"/>
    <w:rsid w:val="00DD1C22"/>
    <w:rsid w:val="00DD2CBB"/>
    <w:rsid w:val="00DD31D2"/>
    <w:rsid w:val="00DD37C5"/>
    <w:rsid w:val="00DD74FA"/>
    <w:rsid w:val="00DE032A"/>
    <w:rsid w:val="00DE077A"/>
    <w:rsid w:val="00DE194C"/>
    <w:rsid w:val="00DE2E41"/>
    <w:rsid w:val="00DE3F52"/>
    <w:rsid w:val="00DE47C8"/>
    <w:rsid w:val="00DE562F"/>
    <w:rsid w:val="00DF1F01"/>
    <w:rsid w:val="00DF1FAC"/>
    <w:rsid w:val="00DF5E1A"/>
    <w:rsid w:val="00DF7541"/>
    <w:rsid w:val="00DF7873"/>
    <w:rsid w:val="00DF7DD9"/>
    <w:rsid w:val="00E0135D"/>
    <w:rsid w:val="00E019D2"/>
    <w:rsid w:val="00E04A5B"/>
    <w:rsid w:val="00E04AB2"/>
    <w:rsid w:val="00E04C45"/>
    <w:rsid w:val="00E05865"/>
    <w:rsid w:val="00E0781B"/>
    <w:rsid w:val="00E11395"/>
    <w:rsid w:val="00E139AE"/>
    <w:rsid w:val="00E14DB0"/>
    <w:rsid w:val="00E15E50"/>
    <w:rsid w:val="00E165F8"/>
    <w:rsid w:val="00E205B4"/>
    <w:rsid w:val="00E208EC"/>
    <w:rsid w:val="00E22714"/>
    <w:rsid w:val="00E237D9"/>
    <w:rsid w:val="00E25AE3"/>
    <w:rsid w:val="00E2741A"/>
    <w:rsid w:val="00E311C9"/>
    <w:rsid w:val="00E325E7"/>
    <w:rsid w:val="00E32FEC"/>
    <w:rsid w:val="00E333ED"/>
    <w:rsid w:val="00E334E0"/>
    <w:rsid w:val="00E33AF3"/>
    <w:rsid w:val="00E35E13"/>
    <w:rsid w:val="00E37B1C"/>
    <w:rsid w:val="00E41D0F"/>
    <w:rsid w:val="00E436FC"/>
    <w:rsid w:val="00E44CE9"/>
    <w:rsid w:val="00E44E97"/>
    <w:rsid w:val="00E46153"/>
    <w:rsid w:val="00E46D9A"/>
    <w:rsid w:val="00E50D74"/>
    <w:rsid w:val="00E52632"/>
    <w:rsid w:val="00E532A1"/>
    <w:rsid w:val="00E535DF"/>
    <w:rsid w:val="00E54EB5"/>
    <w:rsid w:val="00E57798"/>
    <w:rsid w:val="00E609C3"/>
    <w:rsid w:val="00E60D5D"/>
    <w:rsid w:val="00E60E91"/>
    <w:rsid w:val="00E62FD2"/>
    <w:rsid w:val="00E6327A"/>
    <w:rsid w:val="00E6327E"/>
    <w:rsid w:val="00E6337E"/>
    <w:rsid w:val="00E64D60"/>
    <w:rsid w:val="00E65753"/>
    <w:rsid w:val="00E67DC8"/>
    <w:rsid w:val="00E724E4"/>
    <w:rsid w:val="00E72D34"/>
    <w:rsid w:val="00E73FD8"/>
    <w:rsid w:val="00E743DB"/>
    <w:rsid w:val="00E745BF"/>
    <w:rsid w:val="00E75ED2"/>
    <w:rsid w:val="00E85A6A"/>
    <w:rsid w:val="00E85C22"/>
    <w:rsid w:val="00E85F3F"/>
    <w:rsid w:val="00E8784C"/>
    <w:rsid w:val="00E90BCC"/>
    <w:rsid w:val="00E914FA"/>
    <w:rsid w:val="00E92602"/>
    <w:rsid w:val="00E93358"/>
    <w:rsid w:val="00E95848"/>
    <w:rsid w:val="00E95BA8"/>
    <w:rsid w:val="00E967A9"/>
    <w:rsid w:val="00EA18E0"/>
    <w:rsid w:val="00EA1D39"/>
    <w:rsid w:val="00EA36F2"/>
    <w:rsid w:val="00EA4627"/>
    <w:rsid w:val="00EA689D"/>
    <w:rsid w:val="00EB027E"/>
    <w:rsid w:val="00EB0368"/>
    <w:rsid w:val="00EB1099"/>
    <w:rsid w:val="00EB2179"/>
    <w:rsid w:val="00EB378C"/>
    <w:rsid w:val="00EB40AB"/>
    <w:rsid w:val="00EB4B40"/>
    <w:rsid w:val="00EB68C6"/>
    <w:rsid w:val="00EB69AA"/>
    <w:rsid w:val="00EB6A9F"/>
    <w:rsid w:val="00EB7196"/>
    <w:rsid w:val="00EC1053"/>
    <w:rsid w:val="00EC2380"/>
    <w:rsid w:val="00EC5420"/>
    <w:rsid w:val="00EC6543"/>
    <w:rsid w:val="00EC72E6"/>
    <w:rsid w:val="00EC7DFC"/>
    <w:rsid w:val="00EE1FAD"/>
    <w:rsid w:val="00EE3A29"/>
    <w:rsid w:val="00EE4730"/>
    <w:rsid w:val="00EE4BBB"/>
    <w:rsid w:val="00EE5689"/>
    <w:rsid w:val="00EE736B"/>
    <w:rsid w:val="00EF242A"/>
    <w:rsid w:val="00EF28B1"/>
    <w:rsid w:val="00EF342A"/>
    <w:rsid w:val="00EF39F7"/>
    <w:rsid w:val="00EF3E92"/>
    <w:rsid w:val="00EF5BCD"/>
    <w:rsid w:val="00F0217F"/>
    <w:rsid w:val="00F02D23"/>
    <w:rsid w:val="00F03251"/>
    <w:rsid w:val="00F033B9"/>
    <w:rsid w:val="00F0562D"/>
    <w:rsid w:val="00F056C5"/>
    <w:rsid w:val="00F0663C"/>
    <w:rsid w:val="00F073D0"/>
    <w:rsid w:val="00F11626"/>
    <w:rsid w:val="00F11996"/>
    <w:rsid w:val="00F11C74"/>
    <w:rsid w:val="00F129DB"/>
    <w:rsid w:val="00F12E4B"/>
    <w:rsid w:val="00F12F0F"/>
    <w:rsid w:val="00F12F57"/>
    <w:rsid w:val="00F13294"/>
    <w:rsid w:val="00F16E20"/>
    <w:rsid w:val="00F173E6"/>
    <w:rsid w:val="00F17A0C"/>
    <w:rsid w:val="00F21DB3"/>
    <w:rsid w:val="00F221F3"/>
    <w:rsid w:val="00F22B7C"/>
    <w:rsid w:val="00F2372D"/>
    <w:rsid w:val="00F23904"/>
    <w:rsid w:val="00F25912"/>
    <w:rsid w:val="00F261B8"/>
    <w:rsid w:val="00F27AF5"/>
    <w:rsid w:val="00F27BE2"/>
    <w:rsid w:val="00F318CB"/>
    <w:rsid w:val="00F31FEA"/>
    <w:rsid w:val="00F320F2"/>
    <w:rsid w:val="00F3220E"/>
    <w:rsid w:val="00F324C1"/>
    <w:rsid w:val="00F3254E"/>
    <w:rsid w:val="00F33DF5"/>
    <w:rsid w:val="00F3652D"/>
    <w:rsid w:val="00F378F5"/>
    <w:rsid w:val="00F4016D"/>
    <w:rsid w:val="00F40EED"/>
    <w:rsid w:val="00F41CC5"/>
    <w:rsid w:val="00F42039"/>
    <w:rsid w:val="00F4278B"/>
    <w:rsid w:val="00F438D8"/>
    <w:rsid w:val="00F47CE6"/>
    <w:rsid w:val="00F501F0"/>
    <w:rsid w:val="00F50D8C"/>
    <w:rsid w:val="00F50FAA"/>
    <w:rsid w:val="00F51DEA"/>
    <w:rsid w:val="00F52529"/>
    <w:rsid w:val="00F528E3"/>
    <w:rsid w:val="00F52CCF"/>
    <w:rsid w:val="00F550D9"/>
    <w:rsid w:val="00F5587D"/>
    <w:rsid w:val="00F55BD3"/>
    <w:rsid w:val="00F55BEF"/>
    <w:rsid w:val="00F55EA5"/>
    <w:rsid w:val="00F567FA"/>
    <w:rsid w:val="00F57314"/>
    <w:rsid w:val="00F6114F"/>
    <w:rsid w:val="00F627E6"/>
    <w:rsid w:val="00F630F0"/>
    <w:rsid w:val="00F63911"/>
    <w:rsid w:val="00F66CC3"/>
    <w:rsid w:val="00F67250"/>
    <w:rsid w:val="00F705DF"/>
    <w:rsid w:val="00F7091B"/>
    <w:rsid w:val="00F7174A"/>
    <w:rsid w:val="00F726EF"/>
    <w:rsid w:val="00F73986"/>
    <w:rsid w:val="00F73C60"/>
    <w:rsid w:val="00F759EE"/>
    <w:rsid w:val="00F763D2"/>
    <w:rsid w:val="00F77AEE"/>
    <w:rsid w:val="00F8192F"/>
    <w:rsid w:val="00F81BB4"/>
    <w:rsid w:val="00F8273F"/>
    <w:rsid w:val="00F8307E"/>
    <w:rsid w:val="00F839FA"/>
    <w:rsid w:val="00F9052B"/>
    <w:rsid w:val="00F90F32"/>
    <w:rsid w:val="00F9192C"/>
    <w:rsid w:val="00F928D2"/>
    <w:rsid w:val="00F932C3"/>
    <w:rsid w:val="00F93879"/>
    <w:rsid w:val="00F9394E"/>
    <w:rsid w:val="00F9555C"/>
    <w:rsid w:val="00F95D94"/>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C6738"/>
    <w:rsid w:val="00FD18E7"/>
    <w:rsid w:val="00FD427B"/>
    <w:rsid w:val="00FD54FE"/>
    <w:rsid w:val="00FD7DC2"/>
    <w:rsid w:val="00FE1833"/>
    <w:rsid w:val="00FE20D1"/>
    <w:rsid w:val="00FE407D"/>
    <w:rsid w:val="00FE5E0E"/>
    <w:rsid w:val="00FE668A"/>
    <w:rsid w:val="00FE672F"/>
    <w:rsid w:val="00FF3291"/>
    <w:rsid w:val="00FF40AD"/>
    <w:rsid w:val="00FF5440"/>
    <w:rsid w:val="00FF5719"/>
    <w:rsid w:val="00FF6006"/>
    <w:rsid w:val="00FF705A"/>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7BB2"/>
  <w15:docId w15:val="{DA3FB94C-7010-4123-BCC0-63374F35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uiPriority w:val="99"/>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link w:val="FooterChar"/>
    <w:uiPriority w:val="99"/>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link w:val="BodyTextIndentChar"/>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uiPriority w:val="99"/>
    <w:rsid w:val="00B20AD2"/>
    <w:rPr>
      <w:rFonts w:ascii="Tahoma" w:hAnsi="Tahoma"/>
      <w:sz w:val="16"/>
      <w:szCs w:val="16"/>
    </w:rPr>
  </w:style>
  <w:style w:type="character" w:customStyle="1" w:styleId="BalloonTextChar">
    <w:name w:val="Balloon Text Char"/>
    <w:link w:val="BalloonText"/>
    <w:uiPriority w:val="99"/>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5">
    <w:name w:val="Char Char Char Char Char Char Char Char Char5"/>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character" w:customStyle="1" w:styleId="FooterChar">
    <w:name w:val="Footer Char"/>
    <w:basedOn w:val="DefaultParagraphFont"/>
    <w:link w:val="Footer"/>
    <w:uiPriority w:val="99"/>
    <w:rsid w:val="008C3205"/>
    <w:rPr>
      <w:sz w:val="24"/>
      <w:szCs w:val="24"/>
    </w:rPr>
  </w:style>
  <w:style w:type="character" w:customStyle="1" w:styleId="BodyTextIndentChar">
    <w:name w:val="Body Text Indent Char"/>
    <w:basedOn w:val="DefaultParagraphFont"/>
    <w:link w:val="BodyTextIndent"/>
    <w:rsid w:val="00AE4736"/>
    <w:rPr>
      <w:sz w:val="24"/>
      <w:szCs w:val="24"/>
    </w:rPr>
  </w:style>
  <w:style w:type="paragraph" w:customStyle="1" w:styleId="mazas0">
    <w:name w:val="mazas"/>
    <w:basedOn w:val="Normal"/>
    <w:rsid w:val="008C59BE"/>
    <w:pPr>
      <w:spacing w:before="100" w:beforeAutospacing="1" w:after="100" w:afterAutospacing="1"/>
    </w:pPr>
    <w:rPr>
      <w:lang w:val="ru-RU" w:eastAsia="ru-RU"/>
    </w:rPr>
  </w:style>
  <w:style w:type="paragraph" w:customStyle="1" w:styleId="tajtip">
    <w:name w:val="tajtip"/>
    <w:basedOn w:val="Normal"/>
    <w:rsid w:val="002B6A07"/>
    <w:pPr>
      <w:spacing w:before="100" w:beforeAutospacing="1" w:after="100" w:afterAutospacing="1"/>
    </w:pPr>
    <w:rPr>
      <w:lang w:val="en-US" w:eastAsia="en-US"/>
    </w:rPr>
  </w:style>
  <w:style w:type="paragraph" w:customStyle="1" w:styleId="tactin">
    <w:name w:val="tactin"/>
    <w:basedOn w:val="Normal"/>
    <w:rsid w:val="002B6A07"/>
    <w:pPr>
      <w:spacing w:before="100" w:beforeAutospacing="1" w:after="100" w:afterAutospacing="1"/>
    </w:pPr>
    <w:rPr>
      <w:lang w:val="en-US" w:eastAsia="en-US"/>
    </w:rPr>
  </w:style>
  <w:style w:type="paragraph" w:customStyle="1" w:styleId="n">
    <w:name w:val="n"/>
    <w:basedOn w:val="Normal"/>
    <w:rsid w:val="008767E8"/>
    <w:pPr>
      <w:spacing w:before="100" w:beforeAutospacing="1" w:after="100" w:afterAutospacing="1"/>
    </w:pPr>
    <w:rPr>
      <w:lang w:val="en-US" w:eastAsia="en-US"/>
    </w:rPr>
  </w:style>
  <w:style w:type="paragraph" w:customStyle="1" w:styleId="tactinfb">
    <w:name w:val="tactinfb"/>
    <w:basedOn w:val="Normal"/>
    <w:rsid w:val="008767E8"/>
    <w:pPr>
      <w:spacing w:before="100" w:beforeAutospacing="1" w:after="100" w:afterAutospacing="1"/>
    </w:pPr>
    <w:rPr>
      <w:lang w:val="en-US" w:eastAsia="en-US"/>
    </w:rPr>
  </w:style>
  <w:style w:type="paragraph" w:customStyle="1" w:styleId="tactip">
    <w:name w:val="tactip"/>
    <w:basedOn w:val="Normal"/>
    <w:rsid w:val="008767E8"/>
    <w:pPr>
      <w:spacing w:before="100" w:beforeAutospacing="1" w:after="100" w:afterAutospacing="1"/>
    </w:pPr>
    <w:rPr>
      <w:lang w:val="en-US" w:eastAsia="en-US"/>
    </w:rPr>
  </w:style>
  <w:style w:type="paragraph" w:customStyle="1" w:styleId="tip">
    <w:name w:val="tip"/>
    <w:basedOn w:val="Normal"/>
    <w:rsid w:val="008767E8"/>
    <w:pPr>
      <w:spacing w:before="100" w:beforeAutospacing="1" w:after="100" w:afterAutospacing="1"/>
    </w:pPr>
    <w:rPr>
      <w:lang w:val="en-US" w:eastAsia="en-US"/>
    </w:rPr>
  </w:style>
  <w:style w:type="paragraph" w:customStyle="1" w:styleId="tin">
    <w:name w:val="tin"/>
    <w:basedOn w:val="Normal"/>
    <w:rsid w:val="008767E8"/>
    <w:pPr>
      <w:spacing w:before="100" w:beforeAutospacing="1" w:after="100" w:afterAutospacing="1"/>
    </w:pPr>
    <w:rPr>
      <w:lang w:val="en-US" w:eastAsia="en-US"/>
    </w:rPr>
  </w:style>
  <w:style w:type="paragraph" w:customStyle="1" w:styleId="BodyText3">
    <w:name w:val="Body Text3"/>
    <w:rsid w:val="0013104D"/>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4">
    <w:name w:val="Body Text4"/>
    <w:rsid w:val="00542022"/>
    <w:pPr>
      <w:autoSpaceDE w:val="0"/>
      <w:autoSpaceDN w:val="0"/>
      <w:adjustRightInd w:val="0"/>
      <w:ind w:firstLine="312"/>
      <w:jc w:val="both"/>
    </w:pPr>
    <w:rPr>
      <w:rFonts w:ascii="TimesLT" w:hAnsi="TimesLT"/>
      <w:lang w:val="en-US" w:eastAsia="en-US"/>
    </w:rPr>
  </w:style>
  <w:style w:type="paragraph" w:styleId="BodyText30">
    <w:name w:val="Body Text 3"/>
    <w:basedOn w:val="Normal"/>
    <w:link w:val="BodyText3Char"/>
    <w:semiHidden/>
    <w:unhideWhenUsed/>
    <w:rsid w:val="00CB5054"/>
    <w:pPr>
      <w:spacing w:after="120"/>
    </w:pPr>
    <w:rPr>
      <w:sz w:val="16"/>
      <w:szCs w:val="16"/>
    </w:rPr>
  </w:style>
  <w:style w:type="character" w:customStyle="1" w:styleId="BodyText3Char">
    <w:name w:val="Body Text 3 Char"/>
    <w:basedOn w:val="DefaultParagraphFont"/>
    <w:link w:val="BodyText30"/>
    <w:semiHidden/>
    <w:rsid w:val="00CB5054"/>
    <w:rPr>
      <w:sz w:val="16"/>
      <w:szCs w:val="16"/>
    </w:rPr>
  </w:style>
  <w:style w:type="paragraph" w:customStyle="1" w:styleId="Default">
    <w:name w:val="Default"/>
    <w:rsid w:val="009A072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0672">
      <w:bodyDiv w:val="1"/>
      <w:marLeft w:val="0"/>
      <w:marRight w:val="0"/>
      <w:marTop w:val="0"/>
      <w:marBottom w:val="0"/>
      <w:divBdr>
        <w:top w:val="none" w:sz="0" w:space="0" w:color="auto"/>
        <w:left w:val="none" w:sz="0" w:space="0" w:color="auto"/>
        <w:bottom w:val="none" w:sz="0" w:space="0" w:color="auto"/>
        <w:right w:val="none" w:sz="0" w:space="0" w:color="auto"/>
      </w:divBdr>
      <w:divsChild>
        <w:div w:id="1089471872">
          <w:marLeft w:val="0"/>
          <w:marRight w:val="0"/>
          <w:marTop w:val="0"/>
          <w:marBottom w:val="0"/>
          <w:divBdr>
            <w:top w:val="none" w:sz="0" w:space="0" w:color="auto"/>
            <w:left w:val="none" w:sz="0" w:space="0" w:color="auto"/>
            <w:bottom w:val="none" w:sz="0" w:space="0" w:color="auto"/>
            <w:right w:val="none" w:sz="0" w:space="0" w:color="auto"/>
          </w:divBdr>
          <w:divsChild>
            <w:div w:id="1560288396">
              <w:marLeft w:val="0"/>
              <w:marRight w:val="0"/>
              <w:marTop w:val="0"/>
              <w:marBottom w:val="0"/>
              <w:divBdr>
                <w:top w:val="none" w:sz="0" w:space="0" w:color="auto"/>
                <w:left w:val="none" w:sz="0" w:space="0" w:color="auto"/>
                <w:bottom w:val="none" w:sz="0" w:space="0" w:color="auto"/>
                <w:right w:val="none" w:sz="0" w:space="0" w:color="auto"/>
              </w:divBdr>
              <w:divsChild>
                <w:div w:id="991444682">
                  <w:marLeft w:val="0"/>
                  <w:marRight w:val="0"/>
                  <w:marTop w:val="0"/>
                  <w:marBottom w:val="0"/>
                  <w:divBdr>
                    <w:top w:val="none" w:sz="0" w:space="0" w:color="auto"/>
                    <w:left w:val="none" w:sz="0" w:space="0" w:color="auto"/>
                    <w:bottom w:val="none" w:sz="0" w:space="0" w:color="auto"/>
                    <w:right w:val="none" w:sz="0" w:space="0" w:color="auto"/>
                  </w:divBdr>
                  <w:divsChild>
                    <w:div w:id="845944051">
                      <w:marLeft w:val="0"/>
                      <w:marRight w:val="0"/>
                      <w:marTop w:val="0"/>
                      <w:marBottom w:val="0"/>
                      <w:divBdr>
                        <w:top w:val="none" w:sz="0" w:space="0" w:color="auto"/>
                        <w:left w:val="none" w:sz="0" w:space="0" w:color="auto"/>
                        <w:bottom w:val="none" w:sz="0" w:space="0" w:color="auto"/>
                        <w:right w:val="none" w:sz="0" w:space="0" w:color="auto"/>
                      </w:divBdr>
                      <w:divsChild>
                        <w:div w:id="1436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054692513">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321540763">
      <w:bodyDiv w:val="1"/>
      <w:marLeft w:val="0"/>
      <w:marRight w:val="0"/>
      <w:marTop w:val="0"/>
      <w:marBottom w:val="0"/>
      <w:divBdr>
        <w:top w:val="none" w:sz="0" w:space="0" w:color="auto"/>
        <w:left w:val="none" w:sz="0" w:space="0" w:color="auto"/>
        <w:bottom w:val="none" w:sz="0" w:space="0" w:color="auto"/>
        <w:right w:val="none" w:sz="0" w:space="0" w:color="auto"/>
      </w:divBdr>
    </w:div>
    <w:div w:id="1399134154">
      <w:bodyDiv w:val="1"/>
      <w:marLeft w:val="0"/>
      <w:marRight w:val="0"/>
      <w:marTop w:val="0"/>
      <w:marBottom w:val="0"/>
      <w:divBdr>
        <w:top w:val="none" w:sz="0" w:space="0" w:color="auto"/>
        <w:left w:val="none" w:sz="0" w:space="0" w:color="auto"/>
        <w:bottom w:val="none" w:sz="0" w:space="0" w:color="auto"/>
        <w:right w:val="none" w:sz="0" w:space="0" w:color="auto"/>
      </w:divBdr>
      <w:divsChild>
        <w:div w:id="1966963789">
          <w:marLeft w:val="0"/>
          <w:marRight w:val="0"/>
          <w:marTop w:val="0"/>
          <w:marBottom w:val="0"/>
          <w:divBdr>
            <w:top w:val="none" w:sz="0" w:space="0" w:color="auto"/>
            <w:left w:val="none" w:sz="0" w:space="0" w:color="auto"/>
            <w:bottom w:val="none" w:sz="0" w:space="0" w:color="auto"/>
            <w:right w:val="none" w:sz="0" w:space="0" w:color="auto"/>
          </w:divBdr>
          <w:divsChild>
            <w:div w:id="1597133913">
              <w:marLeft w:val="0"/>
              <w:marRight w:val="0"/>
              <w:marTop w:val="0"/>
              <w:marBottom w:val="0"/>
              <w:divBdr>
                <w:top w:val="none" w:sz="0" w:space="0" w:color="auto"/>
                <w:left w:val="none" w:sz="0" w:space="0" w:color="auto"/>
                <w:bottom w:val="none" w:sz="0" w:space="0" w:color="auto"/>
                <w:right w:val="none" w:sz="0" w:space="0" w:color="auto"/>
              </w:divBdr>
              <w:divsChild>
                <w:div w:id="223182235">
                  <w:marLeft w:val="0"/>
                  <w:marRight w:val="0"/>
                  <w:marTop w:val="0"/>
                  <w:marBottom w:val="0"/>
                  <w:divBdr>
                    <w:top w:val="none" w:sz="0" w:space="0" w:color="auto"/>
                    <w:left w:val="none" w:sz="0" w:space="0" w:color="auto"/>
                    <w:bottom w:val="none" w:sz="0" w:space="0" w:color="auto"/>
                    <w:right w:val="none" w:sz="0" w:space="0" w:color="auto"/>
                  </w:divBdr>
                  <w:divsChild>
                    <w:div w:id="253586620">
                      <w:marLeft w:val="0"/>
                      <w:marRight w:val="0"/>
                      <w:marTop w:val="0"/>
                      <w:marBottom w:val="0"/>
                      <w:divBdr>
                        <w:top w:val="none" w:sz="0" w:space="0" w:color="auto"/>
                        <w:left w:val="none" w:sz="0" w:space="0" w:color="auto"/>
                        <w:bottom w:val="none" w:sz="0" w:space="0" w:color="auto"/>
                        <w:right w:val="none" w:sz="0" w:space="0" w:color="auto"/>
                      </w:divBdr>
                      <w:divsChild>
                        <w:div w:id="14500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arelis.eu"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varelis.e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varelis.e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B0FD-4633-4020-8C09-64832965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5263</TotalTime>
  <Pages>8</Pages>
  <Words>2424</Words>
  <Characters>13818</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AAA</Company>
  <LinksUpToDate>false</LinksUpToDate>
  <CharactersWithSpaces>16210</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Rasa2017</cp:lastModifiedBy>
  <cp:revision>149</cp:revision>
  <cp:lastPrinted>2018-08-14T08:53:00Z</cp:lastPrinted>
  <dcterms:created xsi:type="dcterms:W3CDTF">2014-03-14T10:47:00Z</dcterms:created>
  <dcterms:modified xsi:type="dcterms:W3CDTF">2018-08-14T08:54:00Z</dcterms:modified>
</cp:coreProperties>
</file>